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AF84" w14:textId="12C5CFFE" w:rsidR="008E3E85" w:rsidRPr="00983B38" w:rsidRDefault="00E04AA2" w:rsidP="00B013CA">
      <w:pPr>
        <w:pBdr>
          <w:top w:val="single" w:sz="4" w:space="1" w:color="auto"/>
          <w:left w:val="single" w:sz="4" w:space="4" w:color="auto"/>
          <w:bottom w:val="single" w:sz="4" w:space="1" w:color="auto"/>
          <w:right w:val="single" w:sz="4" w:space="4" w:color="auto"/>
        </w:pBdr>
        <w:shd w:val="clear" w:color="auto" w:fill="FFD966" w:themeFill="accent4" w:themeFillTint="99"/>
        <w:rPr>
          <w:b/>
          <w:bCs/>
          <w:sz w:val="48"/>
          <w:szCs w:val="48"/>
        </w:rPr>
      </w:pPr>
      <w:r>
        <w:rPr>
          <w:b/>
          <w:bCs/>
          <w:sz w:val="48"/>
          <w:szCs w:val="48"/>
        </w:rPr>
        <w:t>Oefen</w:t>
      </w:r>
      <w:r w:rsidR="008E3E85" w:rsidRPr="00983B38">
        <w:rPr>
          <w:b/>
          <w:bCs/>
          <w:sz w:val="48"/>
          <w:szCs w:val="48"/>
        </w:rPr>
        <w:t xml:space="preserve">toets hoofdstuk </w:t>
      </w:r>
      <w:r w:rsidR="00275C8F">
        <w:rPr>
          <w:b/>
          <w:bCs/>
          <w:sz w:val="48"/>
          <w:szCs w:val="48"/>
        </w:rPr>
        <w:t>7</w:t>
      </w:r>
    </w:p>
    <w:p w14:paraId="13DEBE12" w14:textId="60318057" w:rsidR="008E3E85" w:rsidRDefault="008E3E85" w:rsidP="008E3E85">
      <w:pPr>
        <w:pStyle w:val="Lijstalinea"/>
      </w:pPr>
    </w:p>
    <w:p w14:paraId="393C81E6" w14:textId="77777777" w:rsidR="00F90510" w:rsidRDefault="00221DC9" w:rsidP="00F90510">
      <w:pPr>
        <w:pBdr>
          <w:top w:val="single" w:sz="4" w:space="1" w:color="auto"/>
          <w:left w:val="single" w:sz="4" w:space="4" w:color="auto"/>
          <w:bottom w:val="single" w:sz="4" w:space="1" w:color="auto"/>
          <w:right w:val="single" w:sz="4" w:space="4" w:color="auto"/>
        </w:pBdr>
        <w:shd w:val="clear" w:color="auto" w:fill="FFD966" w:themeFill="accent4" w:themeFillTint="99"/>
      </w:pPr>
      <w:r>
        <w:rPr>
          <w:b/>
          <w:bCs/>
          <w:sz w:val="28"/>
          <w:szCs w:val="28"/>
        </w:rPr>
        <w:t>Rekenvaardigheid</w:t>
      </w:r>
      <w:r w:rsidRPr="00805EBB">
        <w:rPr>
          <w:b/>
          <w:bCs/>
          <w:sz w:val="28"/>
          <w:szCs w:val="28"/>
        </w:rPr>
        <w:t xml:space="preserve"> </w:t>
      </w:r>
      <w:r>
        <w:t xml:space="preserve"> </w:t>
      </w:r>
    </w:p>
    <w:p w14:paraId="34845904" w14:textId="62E21B6E" w:rsidR="00221DC9" w:rsidRPr="00805EBB" w:rsidRDefault="00221DC9" w:rsidP="00F90510">
      <w:pPr>
        <w:pBdr>
          <w:top w:val="single" w:sz="4" w:space="1" w:color="auto"/>
          <w:left w:val="single" w:sz="4" w:space="4" w:color="auto"/>
          <w:bottom w:val="single" w:sz="4" w:space="1" w:color="auto"/>
          <w:right w:val="single" w:sz="4" w:space="4" w:color="auto"/>
        </w:pBdr>
        <w:shd w:val="clear" w:color="auto" w:fill="FFD966" w:themeFill="accent4" w:themeFillTint="99"/>
        <w:jc w:val="right"/>
        <w:rPr>
          <w:b/>
          <w:bCs/>
          <w:sz w:val="28"/>
          <w:szCs w:val="28"/>
        </w:rPr>
      </w:pPr>
      <w:r w:rsidRPr="00840631">
        <w:rPr>
          <w:b/>
          <w:bCs/>
        </w:rPr>
        <w:t>Extra Rekenen</w:t>
      </w:r>
      <w:r>
        <w:t xml:space="preserve"> </w:t>
      </w:r>
      <w:proofErr w:type="spellStart"/>
      <w:r w:rsidR="008A57CD">
        <w:t>blz</w:t>
      </w:r>
      <w:proofErr w:type="spellEnd"/>
      <w:r w:rsidR="008A57CD">
        <w:t xml:space="preserve"> 212/213</w:t>
      </w:r>
      <w:r>
        <w:t xml:space="preserve">  </w:t>
      </w:r>
    </w:p>
    <w:p w14:paraId="461B2B49" w14:textId="7503E12C" w:rsidR="00F30FD8" w:rsidRDefault="00012EF1" w:rsidP="00F30FD8">
      <w:pPr>
        <w:pStyle w:val="Lijstalinea"/>
      </w:pPr>
      <w:r>
        <w:rPr>
          <w:noProof/>
          <w:sz w:val="24"/>
          <w:szCs w:val="24"/>
        </w:rPr>
        <w:drawing>
          <wp:anchor distT="0" distB="0" distL="114300" distR="114300" simplePos="0" relativeHeight="251659264" behindDoc="1" locked="0" layoutInCell="1" allowOverlap="1" wp14:anchorId="4F353820" wp14:editId="7C1E7E39">
            <wp:simplePos x="0" y="0"/>
            <wp:positionH relativeFrom="margin">
              <wp:posOffset>427355</wp:posOffset>
            </wp:positionH>
            <wp:positionV relativeFrom="paragraph">
              <wp:posOffset>128270</wp:posOffset>
            </wp:positionV>
            <wp:extent cx="4510310" cy="1708150"/>
            <wp:effectExtent l="0" t="0" r="5080" b="6350"/>
            <wp:wrapNone/>
            <wp:docPr id="3" name="Afbeelding 3"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afel&#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0310" cy="1708150"/>
                    </a:xfrm>
                    <a:prstGeom prst="rect">
                      <a:avLst/>
                    </a:prstGeom>
                    <a:noFill/>
                  </pic:spPr>
                </pic:pic>
              </a:graphicData>
            </a:graphic>
            <wp14:sizeRelH relativeFrom="margin">
              <wp14:pctWidth>0</wp14:pctWidth>
            </wp14:sizeRelH>
            <wp14:sizeRelV relativeFrom="margin">
              <wp14:pctHeight>0</wp14:pctHeight>
            </wp14:sizeRelV>
          </wp:anchor>
        </w:drawing>
      </w:r>
      <w:r w:rsidR="00495800">
        <w:t>Bron 1</w:t>
      </w:r>
    </w:p>
    <w:p w14:paraId="71F74027" w14:textId="2A01B662" w:rsidR="00221DC9" w:rsidRDefault="00221DC9" w:rsidP="004C3856">
      <w:pPr>
        <w:pStyle w:val="Lijstalinea"/>
        <w:ind w:left="284"/>
      </w:pPr>
    </w:p>
    <w:p w14:paraId="1F3718DE" w14:textId="7AE5F3EB" w:rsidR="00012EF1" w:rsidRDefault="00012EF1" w:rsidP="004C3856">
      <w:pPr>
        <w:pStyle w:val="Lijstalinea"/>
        <w:ind w:left="284"/>
      </w:pPr>
    </w:p>
    <w:p w14:paraId="664379A3" w14:textId="459E5561" w:rsidR="00012EF1" w:rsidRDefault="00012EF1" w:rsidP="004C3856">
      <w:pPr>
        <w:pStyle w:val="Lijstalinea"/>
        <w:ind w:left="284"/>
      </w:pPr>
    </w:p>
    <w:p w14:paraId="663E4B0B" w14:textId="7ED1D8E8" w:rsidR="00012EF1" w:rsidRDefault="00012EF1" w:rsidP="004C3856">
      <w:pPr>
        <w:pStyle w:val="Lijstalinea"/>
        <w:ind w:left="284"/>
      </w:pPr>
    </w:p>
    <w:p w14:paraId="537B3C68" w14:textId="542AC63B" w:rsidR="00012EF1" w:rsidRDefault="00012EF1" w:rsidP="004C3856">
      <w:pPr>
        <w:pStyle w:val="Lijstalinea"/>
        <w:ind w:left="284"/>
      </w:pPr>
    </w:p>
    <w:p w14:paraId="7B81EC15" w14:textId="424ACD9A" w:rsidR="00012EF1" w:rsidRDefault="00012EF1" w:rsidP="004C3856">
      <w:pPr>
        <w:pStyle w:val="Lijstalinea"/>
        <w:ind w:left="284"/>
      </w:pPr>
    </w:p>
    <w:p w14:paraId="4ABE5D0B" w14:textId="04044F82" w:rsidR="00012EF1" w:rsidRDefault="00012EF1" w:rsidP="004C3856">
      <w:pPr>
        <w:pStyle w:val="Lijstalinea"/>
        <w:ind w:left="284"/>
      </w:pPr>
    </w:p>
    <w:p w14:paraId="346ADFE8" w14:textId="043A98AE" w:rsidR="00012EF1" w:rsidRDefault="00012EF1" w:rsidP="004C3856">
      <w:pPr>
        <w:pStyle w:val="Lijstalinea"/>
        <w:ind w:left="284"/>
      </w:pPr>
    </w:p>
    <w:p w14:paraId="56FFF120" w14:textId="77777777" w:rsidR="00FB1AD9" w:rsidRDefault="00FB1AD9" w:rsidP="004C3856">
      <w:pPr>
        <w:pStyle w:val="Lijstalinea"/>
        <w:ind w:left="284"/>
      </w:pPr>
    </w:p>
    <w:p w14:paraId="67C82F89" w14:textId="018D2D6E" w:rsidR="0015434A" w:rsidRDefault="0015434A" w:rsidP="0015434A">
      <w:pPr>
        <w:pStyle w:val="Lijstalinea"/>
      </w:pPr>
    </w:p>
    <w:p w14:paraId="4C630B96" w14:textId="77777777" w:rsidR="00DE1CE1" w:rsidRDefault="00DE1CE1" w:rsidP="00DE1CE1">
      <w:pPr>
        <w:pStyle w:val="Lijstalinea"/>
        <w:numPr>
          <w:ilvl w:val="0"/>
          <w:numId w:val="1"/>
        </w:numPr>
        <w:ind w:right="-567"/>
      </w:pPr>
      <w:r>
        <w:t>Gebruik bron 1</w:t>
      </w:r>
    </w:p>
    <w:p w14:paraId="2E51D568" w14:textId="11DFA8FF" w:rsidR="00275663" w:rsidRDefault="00235B1F" w:rsidP="00DE1CE1">
      <w:pPr>
        <w:pStyle w:val="Lijstalinea"/>
        <w:ind w:right="-567"/>
      </w:pPr>
      <w:r>
        <w:t xml:space="preserve">Hierboven zie je </w:t>
      </w:r>
      <w:r w:rsidR="00495800">
        <w:t xml:space="preserve">bron 1 met </w:t>
      </w:r>
      <w:r>
        <w:t xml:space="preserve">de </w:t>
      </w:r>
      <w:r w:rsidR="000C6B84">
        <w:t>tarieven voor de inkomstenbelasting/</w:t>
      </w:r>
      <w:r w:rsidR="00495800">
        <w:t xml:space="preserve"> </w:t>
      </w:r>
      <w:r w:rsidR="000C6B84">
        <w:t xml:space="preserve">premies volksverzekeringen. </w:t>
      </w:r>
    </w:p>
    <w:p w14:paraId="4741A007" w14:textId="5FD33CAD" w:rsidR="0015434A" w:rsidRDefault="000C6B84" w:rsidP="00275663">
      <w:pPr>
        <w:pStyle w:val="Lijstalinea"/>
      </w:pPr>
      <w:r>
        <w:t xml:space="preserve">Welk bedrag moet er betaald worden bij een inkomen van € </w:t>
      </w:r>
      <w:r w:rsidR="00E81AFC">
        <w:t>94.398 per jaar</w:t>
      </w:r>
      <w:r w:rsidR="00275663">
        <w:t>?</w:t>
      </w:r>
    </w:p>
    <w:p w14:paraId="1D1C86E7" w14:textId="5E420056" w:rsidR="00485920" w:rsidRDefault="00485920" w:rsidP="00485920">
      <w:pPr>
        <w:pStyle w:val="Lijstalinea"/>
      </w:pPr>
    </w:p>
    <w:p w14:paraId="2513C699" w14:textId="77777777" w:rsidR="00FB1AD9" w:rsidRDefault="00FB1AD9" w:rsidP="00485920">
      <w:pPr>
        <w:pStyle w:val="Lijstalinea"/>
      </w:pPr>
    </w:p>
    <w:p w14:paraId="6D445AD4" w14:textId="77777777" w:rsidR="00495800" w:rsidRDefault="00495800" w:rsidP="00CB10A4">
      <w:pPr>
        <w:pStyle w:val="Lijstalinea"/>
        <w:numPr>
          <w:ilvl w:val="0"/>
          <w:numId w:val="1"/>
        </w:numPr>
      </w:pPr>
      <w:r>
        <w:t>Gebruik bron 1.</w:t>
      </w:r>
    </w:p>
    <w:p w14:paraId="2DCCFB5A" w14:textId="77777777" w:rsidR="00275663" w:rsidRDefault="00E81AFC" w:rsidP="00495800">
      <w:pPr>
        <w:pStyle w:val="Lijstalinea"/>
      </w:pPr>
      <w:r>
        <w:t xml:space="preserve">Joris zit met zijn inkomen volledig in de eerste schijf. </w:t>
      </w:r>
      <w:r w:rsidR="00C921AC">
        <w:t>Joris</w:t>
      </w:r>
      <w:r>
        <w:t xml:space="preserve"> </w:t>
      </w:r>
      <w:r w:rsidR="00A15826">
        <w:t>heeft een</w:t>
      </w:r>
      <w:r>
        <w:t xml:space="preserve"> </w:t>
      </w:r>
      <w:r w:rsidR="00481289">
        <w:t>berekening</w:t>
      </w:r>
      <w:r>
        <w:t xml:space="preserve"> </w:t>
      </w:r>
      <w:r w:rsidR="00A15826">
        <w:t xml:space="preserve">gemaakt waaruit blijkt dat </w:t>
      </w:r>
      <w:r w:rsidR="00C921AC">
        <w:t xml:space="preserve">hij </w:t>
      </w:r>
      <w:r w:rsidR="00481289">
        <w:t xml:space="preserve">€ </w:t>
      </w:r>
      <w:r w:rsidR="00A15826">
        <w:t>20.017,80</w:t>
      </w:r>
      <w:r w:rsidR="00481289">
        <w:t xml:space="preserve"> aan belasting</w:t>
      </w:r>
      <w:r w:rsidR="00C921AC">
        <w:t xml:space="preserve"> moet</w:t>
      </w:r>
      <w:r w:rsidR="00481289">
        <w:t xml:space="preserve"> betalen</w:t>
      </w:r>
      <w:r w:rsidR="00C921AC">
        <w:t xml:space="preserve">. </w:t>
      </w:r>
    </w:p>
    <w:p w14:paraId="2EBA43E9" w14:textId="45CB92D6" w:rsidR="00913FC7" w:rsidRDefault="00C921AC" w:rsidP="00495800">
      <w:pPr>
        <w:pStyle w:val="Lijstalinea"/>
      </w:pPr>
      <w:r>
        <w:t>Bereken het jaarinkomen van Joris waarover hij belasting/premies moet betalen.</w:t>
      </w:r>
    </w:p>
    <w:p w14:paraId="67EB6427" w14:textId="02B6AFE1" w:rsidR="00925CE1" w:rsidRDefault="00925CE1" w:rsidP="00925CE1">
      <w:pPr>
        <w:pStyle w:val="Lijstalinea"/>
      </w:pPr>
    </w:p>
    <w:p w14:paraId="35860B7A" w14:textId="77777777" w:rsidR="00FB1AD9" w:rsidRDefault="00FB1AD9" w:rsidP="00925CE1">
      <w:pPr>
        <w:pStyle w:val="Lijstalinea"/>
      </w:pPr>
    </w:p>
    <w:p w14:paraId="7180FCD4" w14:textId="77777777" w:rsidR="003D64A5" w:rsidRDefault="004A2E0D" w:rsidP="00CB10A4">
      <w:pPr>
        <w:pStyle w:val="Lijstalinea"/>
        <w:numPr>
          <w:ilvl w:val="0"/>
          <w:numId w:val="1"/>
        </w:numPr>
      </w:pPr>
      <w:r>
        <w:t>Een liter aardgas zou zonder bemoeienis van de overheid € 0</w:t>
      </w:r>
      <w:r w:rsidR="00F9203D">
        <w:t>,</w:t>
      </w:r>
      <w:r w:rsidR="00A81BD7">
        <w:t>4</w:t>
      </w:r>
      <w:r w:rsidR="00F9203D">
        <w:t xml:space="preserve">5 per liter moeten kosten. </w:t>
      </w:r>
    </w:p>
    <w:p w14:paraId="6B693971" w14:textId="67E25919" w:rsidR="00275663" w:rsidRDefault="00F9203D" w:rsidP="003D64A5">
      <w:pPr>
        <w:pStyle w:val="Lijstalinea"/>
      </w:pPr>
      <w:r>
        <w:t xml:space="preserve">De overheid vraagt echter </w:t>
      </w:r>
      <w:r w:rsidR="00505EA2">
        <w:t xml:space="preserve">80% accijns en 21% btw. </w:t>
      </w:r>
    </w:p>
    <w:p w14:paraId="5E3D1214" w14:textId="2BD37CD8" w:rsidR="00925CE1" w:rsidRDefault="00505EA2" w:rsidP="00275663">
      <w:pPr>
        <w:pStyle w:val="Lijstalinea"/>
      </w:pPr>
      <w:r>
        <w:t xml:space="preserve">Hoeveel moet je </w:t>
      </w:r>
      <w:r w:rsidR="00E807B3">
        <w:t>nu betalen voor 1 liter aardgas?</w:t>
      </w:r>
    </w:p>
    <w:p w14:paraId="211F6A1B" w14:textId="72731EC3" w:rsidR="00395F77" w:rsidRDefault="00395F77" w:rsidP="00395F77">
      <w:pPr>
        <w:pStyle w:val="Lijstalinea"/>
      </w:pPr>
    </w:p>
    <w:p w14:paraId="45700EB5" w14:textId="77777777" w:rsidR="00FB1AD9" w:rsidRDefault="00FB1AD9" w:rsidP="00395F77">
      <w:pPr>
        <w:pStyle w:val="Lijstalinea"/>
      </w:pPr>
    </w:p>
    <w:p w14:paraId="7B86E77C" w14:textId="77777777" w:rsidR="003D64A5" w:rsidRDefault="00395F77" w:rsidP="00BF2429">
      <w:pPr>
        <w:pStyle w:val="Lijstalinea"/>
        <w:numPr>
          <w:ilvl w:val="0"/>
          <w:numId w:val="1"/>
        </w:numPr>
      </w:pPr>
      <w:r>
        <w:t xml:space="preserve">De overheid geeft </w:t>
      </w:r>
      <w:r w:rsidR="00F13419">
        <w:t xml:space="preserve">60% subsidie bij een bezoek aan een museum. </w:t>
      </w:r>
    </w:p>
    <w:p w14:paraId="6EF887D4" w14:textId="7C704EAB" w:rsidR="00275663" w:rsidRDefault="00F13419" w:rsidP="003D64A5">
      <w:pPr>
        <w:pStyle w:val="Lijstalinea"/>
      </w:pPr>
      <w:r>
        <w:t>Dankzij de subsidie hoeft een bezoeker maar € 8,</w:t>
      </w:r>
      <w:r w:rsidR="00880337">
        <w:t xml:space="preserve">40 te betalen. </w:t>
      </w:r>
    </w:p>
    <w:p w14:paraId="402AF98B" w14:textId="3ECD8F20" w:rsidR="00913FC7" w:rsidRDefault="00880337" w:rsidP="00275663">
      <w:pPr>
        <w:pStyle w:val="Lijstalinea"/>
      </w:pPr>
      <w:r>
        <w:t xml:space="preserve">Hoeveel zou je moeten betalen voor het museumbezoek indien de overheid geen subsidie geeft </w:t>
      </w:r>
      <w:r w:rsidR="00232A09">
        <w:t>op de toegangsprijs van het museum.</w:t>
      </w:r>
    </w:p>
    <w:p w14:paraId="200E0EC9" w14:textId="76F116EF" w:rsidR="00BF2429" w:rsidRDefault="00BF2429" w:rsidP="00BF2429">
      <w:pPr>
        <w:pStyle w:val="Lijstalinea"/>
      </w:pPr>
    </w:p>
    <w:p w14:paraId="1A09BF38" w14:textId="77777777" w:rsidR="00FB1AD9" w:rsidRDefault="00FB1AD9" w:rsidP="00BF2429">
      <w:pPr>
        <w:pStyle w:val="Lijstalinea"/>
      </w:pPr>
    </w:p>
    <w:p w14:paraId="21A801AD" w14:textId="77777777" w:rsidR="008C22D6" w:rsidRDefault="0017237A" w:rsidP="00C5319F">
      <w:pPr>
        <w:pStyle w:val="Lijstalinea"/>
        <w:numPr>
          <w:ilvl w:val="0"/>
          <w:numId w:val="1"/>
        </w:numPr>
      </w:pPr>
      <w:r>
        <w:t xml:space="preserve">De </w:t>
      </w:r>
      <w:r w:rsidR="00C5319F">
        <w:t xml:space="preserve">Nederlandse overheid heeft de afgelopen jaren een deel van het begrotingstekort opgelost door te lenen. Hierdoor is de staatsschuld opgelopen tot </w:t>
      </w:r>
      <w:r w:rsidR="005146B4">
        <w:t>€ 36</w:t>
      </w:r>
      <w:r w:rsidR="008C22D6">
        <w:t>6</w:t>
      </w:r>
      <w:r w:rsidR="005146B4">
        <w:t>,</w:t>
      </w:r>
      <w:r w:rsidR="008C22D6">
        <w:t xml:space="preserve">8 miljard. Nederland telt op dit moment 17,6 miljoen inwoners. </w:t>
      </w:r>
    </w:p>
    <w:p w14:paraId="1A3FE3AC" w14:textId="02F98C82" w:rsidR="00BF2429" w:rsidRDefault="008C22D6" w:rsidP="008C22D6">
      <w:pPr>
        <w:pStyle w:val="Lijstalinea"/>
      </w:pPr>
      <w:r>
        <w:t>Bereken de staatsschuld per hoofd van de bevolking.</w:t>
      </w:r>
    </w:p>
    <w:p w14:paraId="3A8FFD71" w14:textId="40FAA3F5" w:rsidR="00FB1AD9" w:rsidRDefault="00FB1AD9" w:rsidP="008C22D6">
      <w:pPr>
        <w:pStyle w:val="Lijstalinea"/>
      </w:pPr>
    </w:p>
    <w:p w14:paraId="6A70B88E" w14:textId="01651587" w:rsidR="00FB1AD9" w:rsidRDefault="00FB1AD9" w:rsidP="008C22D6">
      <w:pPr>
        <w:pStyle w:val="Lijstalinea"/>
      </w:pPr>
    </w:p>
    <w:p w14:paraId="1DF78BC6" w14:textId="3CB9F975" w:rsidR="00FB1AD9" w:rsidRDefault="00FB1AD9" w:rsidP="008C22D6">
      <w:pPr>
        <w:pStyle w:val="Lijstalinea"/>
      </w:pPr>
    </w:p>
    <w:p w14:paraId="0CB206B3" w14:textId="21EFA2E0" w:rsidR="00B70B9B" w:rsidRDefault="00B70B9B" w:rsidP="00D51883">
      <w:r>
        <w:rPr>
          <w:b/>
          <w:bCs/>
          <w:sz w:val="28"/>
          <w:szCs w:val="28"/>
        </w:rPr>
        <w:lastRenderedPageBreak/>
        <w:t>Toepassing / inzicht</w:t>
      </w:r>
      <w:r>
        <w:t xml:space="preserve"> </w:t>
      </w:r>
    </w:p>
    <w:p w14:paraId="24B7BAA6" w14:textId="30E5206D" w:rsidR="00B70B9B" w:rsidRPr="00805EBB" w:rsidRDefault="00F62DCF" w:rsidP="00B013CA">
      <w:pPr>
        <w:pBdr>
          <w:top w:val="single" w:sz="4" w:space="1" w:color="auto"/>
          <w:left w:val="single" w:sz="4" w:space="4" w:color="auto"/>
          <w:bottom w:val="single" w:sz="4" w:space="1" w:color="auto"/>
          <w:right w:val="single" w:sz="4" w:space="4" w:color="auto"/>
        </w:pBdr>
        <w:shd w:val="clear" w:color="auto" w:fill="FFD966" w:themeFill="accent4" w:themeFillTint="99"/>
        <w:jc w:val="right"/>
        <w:rPr>
          <w:b/>
          <w:bCs/>
          <w:sz w:val="28"/>
          <w:szCs w:val="28"/>
        </w:rPr>
      </w:pPr>
      <w:r>
        <w:rPr>
          <w:b/>
          <w:bCs/>
        </w:rPr>
        <w:t xml:space="preserve">Plusopdrachten </w:t>
      </w:r>
      <w:proofErr w:type="spellStart"/>
      <w:r w:rsidRPr="00F90510">
        <w:t>blz</w:t>
      </w:r>
      <w:proofErr w:type="spellEnd"/>
      <w:r w:rsidRPr="00F90510">
        <w:t xml:space="preserve"> 210/211</w:t>
      </w:r>
    </w:p>
    <w:p w14:paraId="0EA8B987" w14:textId="77777777" w:rsidR="00F05DBF" w:rsidRDefault="00F05DBF" w:rsidP="00F05DBF">
      <w:pPr>
        <w:pStyle w:val="Lijstalinea"/>
      </w:pPr>
    </w:p>
    <w:p w14:paraId="345FA7F2" w14:textId="24D8079C" w:rsidR="00A6679E" w:rsidRDefault="00AC749D" w:rsidP="001631ED">
      <w:pPr>
        <w:pStyle w:val="Lijstalinea"/>
        <w:numPr>
          <w:ilvl w:val="0"/>
          <w:numId w:val="1"/>
        </w:numPr>
      </w:pPr>
      <w:r>
        <w:t>D</w:t>
      </w:r>
      <w:r w:rsidR="00534238">
        <w:t xml:space="preserve">e overheid heeft een voordeel en een nadeel </w:t>
      </w:r>
      <w:r w:rsidR="00537C7C">
        <w:t xml:space="preserve">bij privatiseren. Door privatiseren verliest de overheid een </w:t>
      </w:r>
      <w:r w:rsidR="00533DC5">
        <w:t xml:space="preserve">groot </w:t>
      </w:r>
      <w:r w:rsidR="00537C7C">
        <w:t xml:space="preserve">deel van de zeggenschap </w:t>
      </w:r>
      <w:r w:rsidR="00533DC5">
        <w:t xml:space="preserve">van het geprivatiseerde bedrijf. </w:t>
      </w:r>
      <w:r w:rsidR="00AD513A">
        <w:t xml:space="preserve">Geef een voordeel van privatiseren voor </w:t>
      </w:r>
      <w:r w:rsidR="00B364A7">
        <w:t>de overheid.</w:t>
      </w:r>
    </w:p>
    <w:p w14:paraId="70C07C3F" w14:textId="42D7F5B0" w:rsidR="007C1DD2" w:rsidRDefault="007C1DD2" w:rsidP="006F5019">
      <w:pPr>
        <w:pStyle w:val="Lijstalinea"/>
      </w:pPr>
    </w:p>
    <w:p w14:paraId="71F9342E" w14:textId="77777777" w:rsidR="00B013CA" w:rsidRDefault="00B013CA" w:rsidP="006F5019">
      <w:pPr>
        <w:pStyle w:val="Lijstalinea"/>
      </w:pPr>
    </w:p>
    <w:p w14:paraId="6A9FB013" w14:textId="63E06468" w:rsidR="007C1DD2" w:rsidRDefault="00FA7961" w:rsidP="007C1DD2">
      <w:pPr>
        <w:pStyle w:val="Lijstalinea"/>
        <w:numPr>
          <w:ilvl w:val="0"/>
          <w:numId w:val="1"/>
        </w:numPr>
      </w:pPr>
      <w:r>
        <w:t>Veel winkeliers klagen over de indirecte belastingen. Waar</w:t>
      </w:r>
      <w:r w:rsidR="00784AA1">
        <w:t>om</w:t>
      </w:r>
      <w:r w:rsidR="007666F4">
        <w:t xml:space="preserve"> zou een winkelier voordeel</w:t>
      </w:r>
      <w:r w:rsidR="00784AA1">
        <w:t xml:space="preserve"> kunnen</w:t>
      </w:r>
      <w:r w:rsidR="007666F4">
        <w:t xml:space="preserve"> hebben bij lagere indirecte belastingen.</w:t>
      </w:r>
    </w:p>
    <w:p w14:paraId="282D37E5" w14:textId="77777777" w:rsidR="00B013CA" w:rsidRDefault="00B013CA" w:rsidP="001237DD">
      <w:pPr>
        <w:pStyle w:val="Lijstalinea"/>
      </w:pPr>
    </w:p>
    <w:p w14:paraId="5EB21492" w14:textId="77777777" w:rsidR="00FB040A" w:rsidRDefault="00FB040A" w:rsidP="0046067D">
      <w:pPr>
        <w:pStyle w:val="Lijstalinea"/>
      </w:pPr>
    </w:p>
    <w:p w14:paraId="497342FB" w14:textId="3F0F53CE" w:rsidR="00E923FC" w:rsidRDefault="00FB040A" w:rsidP="0046067D">
      <w:pPr>
        <w:pStyle w:val="Lijstalinea"/>
        <w:numPr>
          <w:ilvl w:val="0"/>
          <w:numId w:val="1"/>
        </w:numPr>
      </w:pPr>
      <w:r>
        <w:t>D</w:t>
      </w:r>
      <w:r w:rsidR="0046067D">
        <w:t>e afgelopen jaren heeft de overheid vooral te maken gehad met een begrotingstekort. De verwachte inkomsten zijn dus groter dan de verwachte uitgaven. De minister van Financiën vindt dat lenen niet de beste oplossing is om het probleem aan te pakken. Hij ziet liever dat de verschillende ministeries gaan bezuinigen. Welke economische reden zal de minister van Financiën hebben om niet te willen lenen om het begrotingstekort op te lossen?</w:t>
      </w:r>
    </w:p>
    <w:p w14:paraId="7C62B943" w14:textId="3336ECFE" w:rsidR="009A104C" w:rsidRDefault="009A104C" w:rsidP="00AA0AF0">
      <w:pPr>
        <w:pStyle w:val="Lijstalinea"/>
      </w:pPr>
    </w:p>
    <w:p w14:paraId="5D2E8F55" w14:textId="77777777" w:rsidR="00FB1AD9" w:rsidRDefault="00FB1AD9" w:rsidP="00AA0AF0">
      <w:pPr>
        <w:pStyle w:val="Lijstalinea"/>
      </w:pPr>
    </w:p>
    <w:p w14:paraId="73F47640" w14:textId="6F5B39BD" w:rsidR="00625E52" w:rsidRDefault="00625E52" w:rsidP="00C17FBD">
      <w:pPr>
        <w:pStyle w:val="Lijstalinea"/>
        <w:numPr>
          <w:ilvl w:val="0"/>
          <w:numId w:val="1"/>
        </w:numPr>
      </w:pPr>
      <w:r>
        <w:t>De overhe</w:t>
      </w:r>
      <w:r w:rsidR="003F607B">
        <w:t xml:space="preserve">id wil stimuleren dat burgers bewuster omgaan met energie. Toch geven ze geen subsidie op </w:t>
      </w:r>
      <w:r w:rsidR="00D63A8E">
        <w:t xml:space="preserve">ledverlichting. Ledverlichting is bij aanschaf ongeveer </w:t>
      </w:r>
      <w:r w:rsidR="00AA0AF0">
        <w:t>5</w:t>
      </w:r>
      <w:r w:rsidR="00D63A8E">
        <w:t>x zo duur als de trad</w:t>
      </w:r>
      <w:r w:rsidR="009A104C">
        <w:t>itio</w:t>
      </w:r>
      <w:r w:rsidR="00D63A8E">
        <w:t>nele gloeilamp. Geef een belangrijke verklaring</w:t>
      </w:r>
      <w:r w:rsidR="00AA0AF0">
        <w:t xml:space="preserve"> waarom burgers toch overstappen naar </w:t>
      </w:r>
      <w:r w:rsidR="009A104C">
        <w:t xml:space="preserve">de ‘dure’ </w:t>
      </w:r>
      <w:r w:rsidR="004C3856">
        <w:t>ledverlichting</w:t>
      </w:r>
      <w:r w:rsidR="00AA0AF0">
        <w:t>.</w:t>
      </w:r>
    </w:p>
    <w:p w14:paraId="349C1F85" w14:textId="5E3D9F85" w:rsidR="00BB088B" w:rsidRDefault="00BB088B" w:rsidP="00BB088B">
      <w:pPr>
        <w:pStyle w:val="Lijstalinea"/>
      </w:pPr>
    </w:p>
    <w:p w14:paraId="7D1DA3E1" w14:textId="77777777" w:rsidR="00FB1AD9" w:rsidRDefault="00FB1AD9" w:rsidP="00BB088B">
      <w:pPr>
        <w:pStyle w:val="Lijstalinea"/>
      </w:pPr>
    </w:p>
    <w:p w14:paraId="221DA5DE" w14:textId="2224DC8D" w:rsidR="00FB2709" w:rsidRDefault="00FB2709" w:rsidP="00FB2709">
      <w:pPr>
        <w:pStyle w:val="Lijstalinea"/>
        <w:numPr>
          <w:ilvl w:val="0"/>
          <w:numId w:val="1"/>
        </w:numPr>
        <w:ind w:hanging="436"/>
      </w:pPr>
      <w:r>
        <w:t xml:space="preserve">Neem de letters </w:t>
      </w:r>
      <w:r w:rsidR="00F7696B">
        <w:t xml:space="preserve">a t/m d uit het </w:t>
      </w:r>
      <w:r>
        <w:t xml:space="preserve">schema over en </w:t>
      </w:r>
      <w:r w:rsidR="00F7696B">
        <w:t xml:space="preserve">schrijf de </w:t>
      </w:r>
      <w:r>
        <w:t xml:space="preserve"> juiste woorden</w:t>
      </w:r>
      <w:r w:rsidR="00853EC1">
        <w:t xml:space="preserve"> daarachter</w:t>
      </w:r>
      <w:r>
        <w:t>.</w:t>
      </w:r>
    </w:p>
    <w:p w14:paraId="442C10BE" w14:textId="234AA5C1" w:rsidR="00BB088B" w:rsidRDefault="00FB2709" w:rsidP="00FB2709">
      <w:pPr>
        <w:pStyle w:val="Lijstalinea"/>
      </w:pPr>
      <w:r>
        <w:rPr>
          <w:noProof/>
        </w:rPr>
        <w:drawing>
          <wp:inline distT="0" distB="0" distL="0" distR="0" wp14:anchorId="01C597B6" wp14:editId="1459D63F">
            <wp:extent cx="5486400" cy="2628900"/>
            <wp:effectExtent l="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BB088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C0AF" w14:textId="77777777" w:rsidR="00B87E54" w:rsidRDefault="00B87E54" w:rsidP="00805EBB">
      <w:pPr>
        <w:spacing w:after="0" w:line="240" w:lineRule="auto"/>
      </w:pPr>
      <w:r>
        <w:separator/>
      </w:r>
    </w:p>
  </w:endnote>
  <w:endnote w:type="continuationSeparator" w:id="0">
    <w:p w14:paraId="219EFABD" w14:textId="77777777" w:rsidR="00B87E54" w:rsidRDefault="00B87E54" w:rsidP="0080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C44" w14:textId="77777777" w:rsidR="00FB1AD9" w:rsidRDefault="00FB1A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2B14" w14:textId="7D567243" w:rsidR="00805EBB" w:rsidRPr="00805EBB" w:rsidRDefault="00E04AA2" w:rsidP="00805EBB">
    <w:pPr>
      <w:pStyle w:val="Voettekst"/>
      <w:jc w:val="center"/>
      <w:rPr>
        <w:i/>
        <w:iCs/>
        <w:sz w:val="18"/>
        <w:szCs w:val="18"/>
      </w:rPr>
    </w:pPr>
    <w:r>
      <w:rPr>
        <w:i/>
        <w:iCs/>
        <w:sz w:val="18"/>
        <w:szCs w:val="18"/>
      </w:rPr>
      <w:t>Oefen</w:t>
    </w:r>
    <w:r w:rsidR="00805EBB" w:rsidRPr="00805EBB">
      <w:rPr>
        <w:i/>
        <w:iCs/>
        <w:sz w:val="18"/>
        <w:szCs w:val="18"/>
      </w:rPr>
      <w:t xml:space="preserve">toets </w:t>
    </w:r>
    <w:r>
      <w:rPr>
        <w:i/>
        <w:iCs/>
        <w:sz w:val="18"/>
        <w:szCs w:val="18"/>
      </w:rPr>
      <w:t>h</w:t>
    </w:r>
    <w:r w:rsidR="00805EBB" w:rsidRPr="00805EBB">
      <w:rPr>
        <w:i/>
        <w:iCs/>
        <w:sz w:val="18"/>
        <w:szCs w:val="18"/>
      </w:rPr>
      <w:t xml:space="preserve">oofdstuk </w:t>
    </w:r>
    <w:r w:rsidR="00D51883">
      <w:rPr>
        <w:i/>
        <w:iCs/>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F3AC" w14:textId="77777777" w:rsidR="00FB1AD9" w:rsidRDefault="00FB1A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AB61" w14:textId="77777777" w:rsidR="00B87E54" w:rsidRDefault="00B87E54" w:rsidP="00805EBB">
      <w:pPr>
        <w:spacing w:after="0" w:line="240" w:lineRule="auto"/>
      </w:pPr>
      <w:r>
        <w:separator/>
      </w:r>
    </w:p>
  </w:footnote>
  <w:footnote w:type="continuationSeparator" w:id="0">
    <w:p w14:paraId="10E622BD" w14:textId="77777777" w:rsidR="00B87E54" w:rsidRDefault="00B87E54" w:rsidP="0080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9FCB" w14:textId="77777777" w:rsidR="00FB1AD9" w:rsidRDefault="00FB1A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43A0" w14:textId="77777777" w:rsidR="00FB1AD9" w:rsidRDefault="00FB1A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F8FD" w14:textId="77777777" w:rsidR="00FB1AD9" w:rsidRDefault="00FB1A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391"/>
    <w:multiLevelType w:val="hybridMultilevel"/>
    <w:tmpl w:val="7A14E8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566FAC"/>
    <w:multiLevelType w:val="hybridMultilevel"/>
    <w:tmpl w:val="17D25B0E"/>
    <w:lvl w:ilvl="0" w:tplc="BCD612C6">
      <w:start w:val="1"/>
      <w:numFmt w:val="upperLetter"/>
      <w:lvlText w:val="%1."/>
      <w:lvlJc w:val="left"/>
      <w:pPr>
        <w:ind w:left="1440" w:hanging="360"/>
      </w:pPr>
      <w:rPr>
        <w:b/>
        <w:bCs/>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38F017C4"/>
    <w:multiLevelType w:val="hybridMultilevel"/>
    <w:tmpl w:val="C59ED680"/>
    <w:lvl w:ilvl="0" w:tplc="9BC45786">
      <w:start w:val="1"/>
      <w:numFmt w:val="bullet"/>
      <w:lvlText w:val="•"/>
      <w:lvlJc w:val="left"/>
      <w:pPr>
        <w:tabs>
          <w:tab w:val="num" w:pos="720"/>
        </w:tabs>
        <w:ind w:left="720" w:hanging="360"/>
      </w:pPr>
      <w:rPr>
        <w:rFonts w:ascii="Times New Roman" w:hAnsi="Times New Roman" w:hint="default"/>
      </w:rPr>
    </w:lvl>
    <w:lvl w:ilvl="1" w:tplc="1A58FAB2" w:tentative="1">
      <w:start w:val="1"/>
      <w:numFmt w:val="bullet"/>
      <w:lvlText w:val="•"/>
      <w:lvlJc w:val="left"/>
      <w:pPr>
        <w:tabs>
          <w:tab w:val="num" w:pos="1440"/>
        </w:tabs>
        <w:ind w:left="1440" w:hanging="360"/>
      </w:pPr>
      <w:rPr>
        <w:rFonts w:ascii="Times New Roman" w:hAnsi="Times New Roman" w:hint="default"/>
      </w:rPr>
    </w:lvl>
    <w:lvl w:ilvl="2" w:tplc="4B508E28" w:tentative="1">
      <w:start w:val="1"/>
      <w:numFmt w:val="bullet"/>
      <w:lvlText w:val="•"/>
      <w:lvlJc w:val="left"/>
      <w:pPr>
        <w:tabs>
          <w:tab w:val="num" w:pos="2160"/>
        </w:tabs>
        <w:ind w:left="2160" w:hanging="360"/>
      </w:pPr>
      <w:rPr>
        <w:rFonts w:ascii="Times New Roman" w:hAnsi="Times New Roman" w:hint="default"/>
      </w:rPr>
    </w:lvl>
    <w:lvl w:ilvl="3" w:tplc="3836C4E8" w:tentative="1">
      <w:start w:val="1"/>
      <w:numFmt w:val="bullet"/>
      <w:lvlText w:val="•"/>
      <w:lvlJc w:val="left"/>
      <w:pPr>
        <w:tabs>
          <w:tab w:val="num" w:pos="2880"/>
        </w:tabs>
        <w:ind w:left="2880" w:hanging="360"/>
      </w:pPr>
      <w:rPr>
        <w:rFonts w:ascii="Times New Roman" w:hAnsi="Times New Roman" w:hint="default"/>
      </w:rPr>
    </w:lvl>
    <w:lvl w:ilvl="4" w:tplc="8C6EBA16" w:tentative="1">
      <w:start w:val="1"/>
      <w:numFmt w:val="bullet"/>
      <w:lvlText w:val="•"/>
      <w:lvlJc w:val="left"/>
      <w:pPr>
        <w:tabs>
          <w:tab w:val="num" w:pos="3600"/>
        </w:tabs>
        <w:ind w:left="3600" w:hanging="360"/>
      </w:pPr>
      <w:rPr>
        <w:rFonts w:ascii="Times New Roman" w:hAnsi="Times New Roman" w:hint="default"/>
      </w:rPr>
    </w:lvl>
    <w:lvl w:ilvl="5" w:tplc="5E30D75E" w:tentative="1">
      <w:start w:val="1"/>
      <w:numFmt w:val="bullet"/>
      <w:lvlText w:val="•"/>
      <w:lvlJc w:val="left"/>
      <w:pPr>
        <w:tabs>
          <w:tab w:val="num" w:pos="4320"/>
        </w:tabs>
        <w:ind w:left="4320" w:hanging="360"/>
      </w:pPr>
      <w:rPr>
        <w:rFonts w:ascii="Times New Roman" w:hAnsi="Times New Roman" w:hint="default"/>
      </w:rPr>
    </w:lvl>
    <w:lvl w:ilvl="6" w:tplc="C62C34AA" w:tentative="1">
      <w:start w:val="1"/>
      <w:numFmt w:val="bullet"/>
      <w:lvlText w:val="•"/>
      <w:lvlJc w:val="left"/>
      <w:pPr>
        <w:tabs>
          <w:tab w:val="num" w:pos="5040"/>
        </w:tabs>
        <w:ind w:left="5040" w:hanging="360"/>
      </w:pPr>
      <w:rPr>
        <w:rFonts w:ascii="Times New Roman" w:hAnsi="Times New Roman" w:hint="default"/>
      </w:rPr>
    </w:lvl>
    <w:lvl w:ilvl="7" w:tplc="B504F884" w:tentative="1">
      <w:start w:val="1"/>
      <w:numFmt w:val="bullet"/>
      <w:lvlText w:val="•"/>
      <w:lvlJc w:val="left"/>
      <w:pPr>
        <w:tabs>
          <w:tab w:val="num" w:pos="5760"/>
        </w:tabs>
        <w:ind w:left="5760" w:hanging="360"/>
      </w:pPr>
      <w:rPr>
        <w:rFonts w:ascii="Times New Roman" w:hAnsi="Times New Roman" w:hint="default"/>
      </w:rPr>
    </w:lvl>
    <w:lvl w:ilvl="8" w:tplc="77DEF66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6AE1250"/>
    <w:multiLevelType w:val="hybridMultilevel"/>
    <w:tmpl w:val="8522FDFC"/>
    <w:lvl w:ilvl="0" w:tplc="BCD612C6">
      <w:start w:val="1"/>
      <w:numFmt w:val="upperLetter"/>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842B99"/>
    <w:multiLevelType w:val="hybridMultilevel"/>
    <w:tmpl w:val="BAE6AFE2"/>
    <w:lvl w:ilvl="0" w:tplc="203624CC">
      <w:start w:val="1"/>
      <w:numFmt w:val="upperLetter"/>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56B0419"/>
    <w:multiLevelType w:val="hybridMultilevel"/>
    <w:tmpl w:val="9766AE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F4E5F47"/>
    <w:multiLevelType w:val="hybridMultilevel"/>
    <w:tmpl w:val="96C0AF16"/>
    <w:lvl w:ilvl="0" w:tplc="0413000F">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0005378">
    <w:abstractNumId w:val="0"/>
  </w:num>
  <w:num w:numId="2" w16cid:durableId="582178557">
    <w:abstractNumId w:val="4"/>
  </w:num>
  <w:num w:numId="3" w16cid:durableId="252132517">
    <w:abstractNumId w:val="1"/>
  </w:num>
  <w:num w:numId="4" w16cid:durableId="1129392862">
    <w:abstractNumId w:val="3"/>
  </w:num>
  <w:num w:numId="5" w16cid:durableId="1638292289">
    <w:abstractNumId w:val="6"/>
  </w:num>
  <w:num w:numId="6" w16cid:durableId="1078600052">
    <w:abstractNumId w:val="5"/>
  </w:num>
  <w:num w:numId="7" w16cid:durableId="1464886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85"/>
    <w:rsid w:val="000053A1"/>
    <w:rsid w:val="0001094D"/>
    <w:rsid w:val="00012EF1"/>
    <w:rsid w:val="000158E4"/>
    <w:rsid w:val="00026FA8"/>
    <w:rsid w:val="00036A7F"/>
    <w:rsid w:val="00037277"/>
    <w:rsid w:val="00041734"/>
    <w:rsid w:val="00060A30"/>
    <w:rsid w:val="0007368E"/>
    <w:rsid w:val="000C2275"/>
    <w:rsid w:val="000C6B84"/>
    <w:rsid w:val="000E5D7B"/>
    <w:rsid w:val="000F3E4B"/>
    <w:rsid w:val="001218A1"/>
    <w:rsid w:val="001237DD"/>
    <w:rsid w:val="00125E65"/>
    <w:rsid w:val="00132CE9"/>
    <w:rsid w:val="00142A65"/>
    <w:rsid w:val="00144F60"/>
    <w:rsid w:val="0015434A"/>
    <w:rsid w:val="0016276B"/>
    <w:rsid w:val="001631ED"/>
    <w:rsid w:val="00171544"/>
    <w:rsid w:val="0017237A"/>
    <w:rsid w:val="00185E32"/>
    <w:rsid w:val="001A79A9"/>
    <w:rsid w:val="00201A6D"/>
    <w:rsid w:val="00203D4C"/>
    <w:rsid w:val="002148F6"/>
    <w:rsid w:val="00216BB8"/>
    <w:rsid w:val="00221DC9"/>
    <w:rsid w:val="00232A09"/>
    <w:rsid w:val="00235B1F"/>
    <w:rsid w:val="002571C9"/>
    <w:rsid w:val="002645B4"/>
    <w:rsid w:val="00275663"/>
    <w:rsid w:val="00275C8F"/>
    <w:rsid w:val="00282AD3"/>
    <w:rsid w:val="002C462C"/>
    <w:rsid w:val="002C7A1C"/>
    <w:rsid w:val="002D0814"/>
    <w:rsid w:val="002F27DF"/>
    <w:rsid w:val="002F3CB3"/>
    <w:rsid w:val="002F4D0D"/>
    <w:rsid w:val="00333ADE"/>
    <w:rsid w:val="00337B0C"/>
    <w:rsid w:val="003475D7"/>
    <w:rsid w:val="00395F77"/>
    <w:rsid w:val="003A1C1C"/>
    <w:rsid w:val="003B55BB"/>
    <w:rsid w:val="003B671A"/>
    <w:rsid w:val="003D64A5"/>
    <w:rsid w:val="003E7553"/>
    <w:rsid w:val="003F607B"/>
    <w:rsid w:val="00423089"/>
    <w:rsid w:val="004602C7"/>
    <w:rsid w:val="0046067D"/>
    <w:rsid w:val="0047542A"/>
    <w:rsid w:val="00481289"/>
    <w:rsid w:val="004820E0"/>
    <w:rsid w:val="00485920"/>
    <w:rsid w:val="00493C47"/>
    <w:rsid w:val="00495800"/>
    <w:rsid w:val="004A2E0D"/>
    <w:rsid w:val="004A79E6"/>
    <w:rsid w:val="004C3856"/>
    <w:rsid w:val="004C698F"/>
    <w:rsid w:val="004D5123"/>
    <w:rsid w:val="00505EA2"/>
    <w:rsid w:val="005146B4"/>
    <w:rsid w:val="00532261"/>
    <w:rsid w:val="00533DC5"/>
    <w:rsid w:val="00534238"/>
    <w:rsid w:val="00537C7C"/>
    <w:rsid w:val="0057169A"/>
    <w:rsid w:val="00572DAB"/>
    <w:rsid w:val="005D79BD"/>
    <w:rsid w:val="005E2064"/>
    <w:rsid w:val="00606575"/>
    <w:rsid w:val="00621AFF"/>
    <w:rsid w:val="00625E52"/>
    <w:rsid w:val="00635C38"/>
    <w:rsid w:val="00642791"/>
    <w:rsid w:val="00651AA1"/>
    <w:rsid w:val="006542D4"/>
    <w:rsid w:val="0067583F"/>
    <w:rsid w:val="006B39A8"/>
    <w:rsid w:val="006E5ECA"/>
    <w:rsid w:val="006F5019"/>
    <w:rsid w:val="007437DD"/>
    <w:rsid w:val="007522A7"/>
    <w:rsid w:val="007666F4"/>
    <w:rsid w:val="0077279F"/>
    <w:rsid w:val="007741ED"/>
    <w:rsid w:val="00784AA1"/>
    <w:rsid w:val="00785B4A"/>
    <w:rsid w:val="00787B2B"/>
    <w:rsid w:val="007A3BD9"/>
    <w:rsid w:val="007B4E0A"/>
    <w:rsid w:val="007C1DD2"/>
    <w:rsid w:val="007F6650"/>
    <w:rsid w:val="00805EBB"/>
    <w:rsid w:val="0082051E"/>
    <w:rsid w:val="00840631"/>
    <w:rsid w:val="00853EC1"/>
    <w:rsid w:val="00856DD9"/>
    <w:rsid w:val="0086210C"/>
    <w:rsid w:val="00871C1C"/>
    <w:rsid w:val="0087631F"/>
    <w:rsid w:val="00880337"/>
    <w:rsid w:val="0089421A"/>
    <w:rsid w:val="0089682D"/>
    <w:rsid w:val="008A1769"/>
    <w:rsid w:val="008A50BA"/>
    <w:rsid w:val="008A5274"/>
    <w:rsid w:val="008A57CD"/>
    <w:rsid w:val="008B1270"/>
    <w:rsid w:val="008C22D6"/>
    <w:rsid w:val="008C6FD8"/>
    <w:rsid w:val="008C77BF"/>
    <w:rsid w:val="008D2FC0"/>
    <w:rsid w:val="008E3E85"/>
    <w:rsid w:val="009047A4"/>
    <w:rsid w:val="00913FC7"/>
    <w:rsid w:val="00925CE1"/>
    <w:rsid w:val="0096127B"/>
    <w:rsid w:val="00981A8A"/>
    <w:rsid w:val="00983B38"/>
    <w:rsid w:val="009A104C"/>
    <w:rsid w:val="009B20E7"/>
    <w:rsid w:val="009D05BF"/>
    <w:rsid w:val="009E60E8"/>
    <w:rsid w:val="00A15826"/>
    <w:rsid w:val="00A15A3E"/>
    <w:rsid w:val="00A459E3"/>
    <w:rsid w:val="00A644D7"/>
    <w:rsid w:val="00A6679E"/>
    <w:rsid w:val="00A71269"/>
    <w:rsid w:val="00A75470"/>
    <w:rsid w:val="00A81BD7"/>
    <w:rsid w:val="00AA0AF0"/>
    <w:rsid w:val="00AC439C"/>
    <w:rsid w:val="00AC4BDB"/>
    <w:rsid w:val="00AC749D"/>
    <w:rsid w:val="00AD513A"/>
    <w:rsid w:val="00AE471C"/>
    <w:rsid w:val="00AE7196"/>
    <w:rsid w:val="00B013CA"/>
    <w:rsid w:val="00B07BAF"/>
    <w:rsid w:val="00B364A7"/>
    <w:rsid w:val="00B70B9B"/>
    <w:rsid w:val="00B852C6"/>
    <w:rsid w:val="00B87E54"/>
    <w:rsid w:val="00B91DD9"/>
    <w:rsid w:val="00BA393C"/>
    <w:rsid w:val="00BB088B"/>
    <w:rsid w:val="00BD59CE"/>
    <w:rsid w:val="00BF2429"/>
    <w:rsid w:val="00C01F8F"/>
    <w:rsid w:val="00C04BE9"/>
    <w:rsid w:val="00C17FBD"/>
    <w:rsid w:val="00C24173"/>
    <w:rsid w:val="00C249BD"/>
    <w:rsid w:val="00C5319F"/>
    <w:rsid w:val="00C77C5F"/>
    <w:rsid w:val="00C921AC"/>
    <w:rsid w:val="00C921E7"/>
    <w:rsid w:val="00C960F9"/>
    <w:rsid w:val="00C97A04"/>
    <w:rsid w:val="00CA01A8"/>
    <w:rsid w:val="00CA6C92"/>
    <w:rsid w:val="00CB10A4"/>
    <w:rsid w:val="00CB4E8C"/>
    <w:rsid w:val="00CE110F"/>
    <w:rsid w:val="00D24DD0"/>
    <w:rsid w:val="00D32435"/>
    <w:rsid w:val="00D36355"/>
    <w:rsid w:val="00D51883"/>
    <w:rsid w:val="00D62EA3"/>
    <w:rsid w:val="00D63A4F"/>
    <w:rsid w:val="00D63A8E"/>
    <w:rsid w:val="00D76415"/>
    <w:rsid w:val="00D776B3"/>
    <w:rsid w:val="00D825E0"/>
    <w:rsid w:val="00DC31C2"/>
    <w:rsid w:val="00DE1CE1"/>
    <w:rsid w:val="00DE6D27"/>
    <w:rsid w:val="00DF35CC"/>
    <w:rsid w:val="00E00577"/>
    <w:rsid w:val="00E04AA2"/>
    <w:rsid w:val="00E13724"/>
    <w:rsid w:val="00E156F5"/>
    <w:rsid w:val="00E240AB"/>
    <w:rsid w:val="00E7207A"/>
    <w:rsid w:val="00E807B3"/>
    <w:rsid w:val="00E81AFC"/>
    <w:rsid w:val="00E8349B"/>
    <w:rsid w:val="00E923FC"/>
    <w:rsid w:val="00EA4A87"/>
    <w:rsid w:val="00EC69B5"/>
    <w:rsid w:val="00ED33ED"/>
    <w:rsid w:val="00EE7566"/>
    <w:rsid w:val="00F05DBF"/>
    <w:rsid w:val="00F127CE"/>
    <w:rsid w:val="00F13419"/>
    <w:rsid w:val="00F14C37"/>
    <w:rsid w:val="00F16A1E"/>
    <w:rsid w:val="00F20D0C"/>
    <w:rsid w:val="00F231A4"/>
    <w:rsid w:val="00F30FD8"/>
    <w:rsid w:val="00F45498"/>
    <w:rsid w:val="00F46C82"/>
    <w:rsid w:val="00F62DCF"/>
    <w:rsid w:val="00F7696B"/>
    <w:rsid w:val="00F85DF8"/>
    <w:rsid w:val="00F90510"/>
    <w:rsid w:val="00F90532"/>
    <w:rsid w:val="00F9203D"/>
    <w:rsid w:val="00FA3489"/>
    <w:rsid w:val="00FA48C5"/>
    <w:rsid w:val="00FA5532"/>
    <w:rsid w:val="00FA66F3"/>
    <w:rsid w:val="00FA7961"/>
    <w:rsid w:val="00FB040A"/>
    <w:rsid w:val="00FB1AD9"/>
    <w:rsid w:val="00FB2709"/>
    <w:rsid w:val="00FD4970"/>
    <w:rsid w:val="00FD5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97C2"/>
  <w15:chartTrackingRefBased/>
  <w15:docId w15:val="{30080703-2F74-449D-A39D-52C41CE2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3E85"/>
    <w:pPr>
      <w:ind w:left="720"/>
      <w:contextualSpacing/>
    </w:pPr>
  </w:style>
  <w:style w:type="table" w:styleId="Tabelraster">
    <w:name w:val="Table Grid"/>
    <w:basedOn w:val="Standaardtabel"/>
    <w:uiPriority w:val="39"/>
    <w:rsid w:val="008E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05E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5EBB"/>
  </w:style>
  <w:style w:type="paragraph" w:styleId="Voettekst">
    <w:name w:val="footer"/>
    <w:basedOn w:val="Standaard"/>
    <w:link w:val="VoettekstChar"/>
    <w:uiPriority w:val="99"/>
    <w:unhideWhenUsed/>
    <w:rsid w:val="00805E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5EBB"/>
  </w:style>
  <w:style w:type="paragraph" w:styleId="Geenafstand">
    <w:name w:val="No Spacing"/>
    <w:uiPriority w:val="1"/>
    <w:qFormat/>
    <w:rsid w:val="00C04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143">
      <w:bodyDiv w:val="1"/>
      <w:marLeft w:val="0"/>
      <w:marRight w:val="0"/>
      <w:marTop w:val="0"/>
      <w:marBottom w:val="0"/>
      <w:divBdr>
        <w:top w:val="none" w:sz="0" w:space="0" w:color="auto"/>
        <w:left w:val="none" w:sz="0" w:space="0" w:color="auto"/>
        <w:bottom w:val="none" w:sz="0" w:space="0" w:color="auto"/>
        <w:right w:val="none" w:sz="0" w:space="0" w:color="auto"/>
      </w:divBdr>
      <w:divsChild>
        <w:div w:id="7018325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BFDC27-3536-4E5B-AF93-8EB23F4D2BB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nl-NL"/>
        </a:p>
      </dgm:t>
    </dgm:pt>
    <dgm:pt modelId="{989819CF-1997-405E-828F-916AA48D14B7}">
      <dgm:prSet phldrT="[Tekst]"/>
      <dgm:spPr/>
      <dgm:t>
        <a:bodyPr/>
        <a:lstStyle/>
        <a:p>
          <a:r>
            <a:rPr lang="nl-NL"/>
            <a:t>stelsel sociale</a:t>
          </a:r>
        </a:p>
        <a:p>
          <a:r>
            <a:rPr lang="nl-NL"/>
            <a:t> zekerheid</a:t>
          </a:r>
        </a:p>
      </dgm:t>
    </dgm:pt>
    <dgm:pt modelId="{B7D44FCF-C99E-47D7-82BB-C6DDF695C2CA}" type="parTrans" cxnId="{3BD96641-3A7D-4976-A624-64C99A64E99A}">
      <dgm:prSet/>
      <dgm:spPr/>
      <dgm:t>
        <a:bodyPr/>
        <a:lstStyle/>
        <a:p>
          <a:endParaRPr lang="nl-NL"/>
        </a:p>
      </dgm:t>
    </dgm:pt>
    <dgm:pt modelId="{528246A3-E79E-4FDC-8F80-D5673EEC3B76}" type="sibTrans" cxnId="{3BD96641-3A7D-4976-A624-64C99A64E99A}">
      <dgm:prSet/>
      <dgm:spPr/>
      <dgm:t>
        <a:bodyPr/>
        <a:lstStyle/>
        <a:p>
          <a:endParaRPr lang="nl-NL"/>
        </a:p>
      </dgm:t>
    </dgm:pt>
    <dgm:pt modelId="{54939CF0-2065-4938-85B9-BC920BEA7BD4}">
      <dgm:prSet phldrT="[Tekst]"/>
      <dgm:spPr/>
      <dgm:t>
        <a:bodyPr/>
        <a:lstStyle/>
        <a:p>
          <a:r>
            <a:rPr lang="nl-NL"/>
            <a:t>sociale verzekeringen</a:t>
          </a:r>
        </a:p>
      </dgm:t>
    </dgm:pt>
    <dgm:pt modelId="{18E74971-E078-4F03-9695-2D48090AA811}" type="parTrans" cxnId="{A0EFEA7C-71FA-4FBF-B0FA-96E699439D9E}">
      <dgm:prSet/>
      <dgm:spPr/>
      <dgm:t>
        <a:bodyPr/>
        <a:lstStyle/>
        <a:p>
          <a:endParaRPr lang="nl-NL"/>
        </a:p>
      </dgm:t>
    </dgm:pt>
    <dgm:pt modelId="{8285741A-AF21-453C-96F5-7EF56BC34A1B}" type="sibTrans" cxnId="{A0EFEA7C-71FA-4FBF-B0FA-96E699439D9E}">
      <dgm:prSet/>
      <dgm:spPr/>
      <dgm:t>
        <a:bodyPr/>
        <a:lstStyle/>
        <a:p>
          <a:endParaRPr lang="nl-NL"/>
        </a:p>
      </dgm:t>
    </dgm:pt>
    <dgm:pt modelId="{40BAD6CC-B22F-4584-B60E-AE9C03C27D79}">
      <dgm:prSet phldrT="[Tekst]"/>
      <dgm:spPr/>
      <dgm:t>
        <a:bodyPr/>
        <a:lstStyle/>
        <a:p>
          <a:r>
            <a:rPr lang="nl-NL"/>
            <a:t>..a.. zoals aow en anw</a:t>
          </a:r>
        </a:p>
      </dgm:t>
    </dgm:pt>
    <dgm:pt modelId="{48C5377D-8E32-4C4C-9B30-E113E301BED2}" type="parTrans" cxnId="{3EC47B6C-4D20-4B8C-B90A-B72F622A0AF3}">
      <dgm:prSet/>
      <dgm:spPr/>
      <dgm:t>
        <a:bodyPr/>
        <a:lstStyle/>
        <a:p>
          <a:endParaRPr lang="nl-NL"/>
        </a:p>
      </dgm:t>
    </dgm:pt>
    <dgm:pt modelId="{DEBA212F-00B6-44DA-AB9C-DD67D86FF5CD}" type="sibTrans" cxnId="{3EC47B6C-4D20-4B8C-B90A-B72F622A0AF3}">
      <dgm:prSet/>
      <dgm:spPr/>
      <dgm:t>
        <a:bodyPr/>
        <a:lstStyle/>
        <a:p>
          <a:endParaRPr lang="nl-NL"/>
        </a:p>
      </dgm:t>
    </dgm:pt>
    <dgm:pt modelId="{F99F97B2-B712-4B4F-BA9D-131FAE9BE935}">
      <dgm:prSet phldrT="[Tekst]"/>
      <dgm:spPr/>
      <dgm:t>
        <a:bodyPr/>
        <a:lstStyle/>
        <a:p>
          <a:r>
            <a:rPr lang="nl-NL"/>
            <a:t>werknemersverzekeringen zoals ..b.. en ..c..</a:t>
          </a:r>
        </a:p>
      </dgm:t>
    </dgm:pt>
    <dgm:pt modelId="{408A334B-7284-419C-97A3-F4C57926C4C9}" type="parTrans" cxnId="{BBE828A1-5222-4AEB-A365-737088287D76}">
      <dgm:prSet/>
      <dgm:spPr/>
      <dgm:t>
        <a:bodyPr/>
        <a:lstStyle/>
        <a:p>
          <a:endParaRPr lang="nl-NL"/>
        </a:p>
      </dgm:t>
    </dgm:pt>
    <dgm:pt modelId="{EA0EF964-5EB1-4BEE-BC2B-EBD8A3872727}" type="sibTrans" cxnId="{BBE828A1-5222-4AEB-A365-737088287D76}">
      <dgm:prSet/>
      <dgm:spPr/>
      <dgm:t>
        <a:bodyPr/>
        <a:lstStyle/>
        <a:p>
          <a:endParaRPr lang="nl-NL"/>
        </a:p>
      </dgm:t>
    </dgm:pt>
    <dgm:pt modelId="{0D5A4B68-BA60-479E-A5BB-5E6799CC8562}">
      <dgm:prSet phldrT="[Tekst]"/>
      <dgm:spPr/>
      <dgm:t>
        <a:bodyPr/>
        <a:lstStyle/>
        <a:p>
          <a:r>
            <a:rPr lang="nl-NL"/>
            <a:t>sociale ..d..</a:t>
          </a:r>
        </a:p>
      </dgm:t>
    </dgm:pt>
    <dgm:pt modelId="{D100BE04-AF8F-49E1-8DEF-A875DD6346EE}" type="parTrans" cxnId="{EC86A38B-B5D5-4426-A3F1-AEE504AD5773}">
      <dgm:prSet/>
      <dgm:spPr/>
      <dgm:t>
        <a:bodyPr/>
        <a:lstStyle/>
        <a:p>
          <a:endParaRPr lang="nl-NL"/>
        </a:p>
      </dgm:t>
    </dgm:pt>
    <dgm:pt modelId="{DD69D9D4-086D-4662-9713-A6DEB0106C45}" type="sibTrans" cxnId="{EC86A38B-B5D5-4426-A3F1-AEE504AD5773}">
      <dgm:prSet/>
      <dgm:spPr/>
      <dgm:t>
        <a:bodyPr/>
        <a:lstStyle/>
        <a:p>
          <a:endParaRPr lang="nl-NL"/>
        </a:p>
      </dgm:t>
    </dgm:pt>
    <dgm:pt modelId="{7A4823BB-44AD-4203-91AE-56C09E071931}">
      <dgm:prSet phldrT="[Tekst]"/>
      <dgm:spPr/>
      <dgm:t>
        <a:bodyPr/>
        <a:lstStyle/>
        <a:p>
          <a:r>
            <a:rPr lang="nl-NL"/>
            <a:t>zoals bijstand</a:t>
          </a:r>
        </a:p>
      </dgm:t>
    </dgm:pt>
    <dgm:pt modelId="{2540D02D-D8FA-492D-B160-61EBBB501F49}" type="parTrans" cxnId="{EB364EEE-A785-4E6E-82BC-A8DDFC14B35F}">
      <dgm:prSet/>
      <dgm:spPr/>
      <dgm:t>
        <a:bodyPr/>
        <a:lstStyle/>
        <a:p>
          <a:endParaRPr lang="nl-NL"/>
        </a:p>
      </dgm:t>
    </dgm:pt>
    <dgm:pt modelId="{995AAA92-7B94-4A14-BB30-8883C6875CE5}" type="sibTrans" cxnId="{EB364EEE-A785-4E6E-82BC-A8DDFC14B35F}">
      <dgm:prSet/>
      <dgm:spPr/>
      <dgm:t>
        <a:bodyPr/>
        <a:lstStyle/>
        <a:p>
          <a:endParaRPr lang="nl-NL"/>
        </a:p>
      </dgm:t>
    </dgm:pt>
    <dgm:pt modelId="{3A800781-CBB6-41BA-89D0-476F42598879}" type="pres">
      <dgm:prSet presAssocID="{FCBFDC27-3536-4E5B-AF93-8EB23F4D2BB2}" presName="diagram" presStyleCnt="0">
        <dgm:presLayoutVars>
          <dgm:chPref val="1"/>
          <dgm:dir/>
          <dgm:animOne val="branch"/>
          <dgm:animLvl val="lvl"/>
          <dgm:resizeHandles val="exact"/>
        </dgm:presLayoutVars>
      </dgm:prSet>
      <dgm:spPr/>
    </dgm:pt>
    <dgm:pt modelId="{F0949C1D-5063-4355-929A-F15C80AF8F90}" type="pres">
      <dgm:prSet presAssocID="{989819CF-1997-405E-828F-916AA48D14B7}" presName="root1" presStyleCnt="0"/>
      <dgm:spPr/>
    </dgm:pt>
    <dgm:pt modelId="{2D792291-4E3F-4008-A8D6-8509955CAAD8}" type="pres">
      <dgm:prSet presAssocID="{989819CF-1997-405E-828F-916AA48D14B7}" presName="LevelOneTextNode" presStyleLbl="node0" presStyleIdx="0" presStyleCnt="1" custScaleX="63110">
        <dgm:presLayoutVars>
          <dgm:chPref val="3"/>
        </dgm:presLayoutVars>
      </dgm:prSet>
      <dgm:spPr/>
    </dgm:pt>
    <dgm:pt modelId="{2D783855-A71D-4B58-A5C9-69FCDA527213}" type="pres">
      <dgm:prSet presAssocID="{989819CF-1997-405E-828F-916AA48D14B7}" presName="level2hierChild" presStyleCnt="0"/>
      <dgm:spPr/>
    </dgm:pt>
    <dgm:pt modelId="{8F086423-1B7F-4C77-B877-DAC6CE2F6877}" type="pres">
      <dgm:prSet presAssocID="{18E74971-E078-4F03-9695-2D48090AA811}" presName="conn2-1" presStyleLbl="parChTrans1D2" presStyleIdx="0" presStyleCnt="2"/>
      <dgm:spPr/>
    </dgm:pt>
    <dgm:pt modelId="{441F5439-419B-490D-8B79-8295BFEB5848}" type="pres">
      <dgm:prSet presAssocID="{18E74971-E078-4F03-9695-2D48090AA811}" presName="connTx" presStyleLbl="parChTrans1D2" presStyleIdx="0" presStyleCnt="2"/>
      <dgm:spPr/>
    </dgm:pt>
    <dgm:pt modelId="{24B54AFC-6734-47C3-8BD4-3B7D861D5D36}" type="pres">
      <dgm:prSet presAssocID="{54939CF0-2065-4938-85B9-BC920BEA7BD4}" presName="root2" presStyleCnt="0"/>
      <dgm:spPr/>
    </dgm:pt>
    <dgm:pt modelId="{728F3240-1E71-4315-9403-C20BC7DCC211}" type="pres">
      <dgm:prSet presAssocID="{54939CF0-2065-4938-85B9-BC920BEA7BD4}" presName="LevelTwoTextNode" presStyleLbl="node2" presStyleIdx="0" presStyleCnt="2">
        <dgm:presLayoutVars>
          <dgm:chPref val="3"/>
        </dgm:presLayoutVars>
      </dgm:prSet>
      <dgm:spPr/>
    </dgm:pt>
    <dgm:pt modelId="{27D7F00A-381F-4643-A575-D5D1F39BCA91}" type="pres">
      <dgm:prSet presAssocID="{54939CF0-2065-4938-85B9-BC920BEA7BD4}" presName="level3hierChild" presStyleCnt="0"/>
      <dgm:spPr/>
    </dgm:pt>
    <dgm:pt modelId="{091145C9-E287-420B-9ADB-5948A64E2EB5}" type="pres">
      <dgm:prSet presAssocID="{48C5377D-8E32-4C4C-9B30-E113E301BED2}" presName="conn2-1" presStyleLbl="parChTrans1D3" presStyleIdx="0" presStyleCnt="3"/>
      <dgm:spPr/>
    </dgm:pt>
    <dgm:pt modelId="{1B266658-E03D-4D61-AAD1-AF40E0B8D263}" type="pres">
      <dgm:prSet presAssocID="{48C5377D-8E32-4C4C-9B30-E113E301BED2}" presName="connTx" presStyleLbl="parChTrans1D3" presStyleIdx="0" presStyleCnt="3"/>
      <dgm:spPr/>
    </dgm:pt>
    <dgm:pt modelId="{B43FC7DE-CD3E-4AAF-A1F6-767E7BB40D62}" type="pres">
      <dgm:prSet presAssocID="{40BAD6CC-B22F-4584-B60E-AE9C03C27D79}" presName="root2" presStyleCnt="0"/>
      <dgm:spPr/>
    </dgm:pt>
    <dgm:pt modelId="{692B1FB6-8402-4C74-8F46-AFF2D9CBDC9F}" type="pres">
      <dgm:prSet presAssocID="{40BAD6CC-B22F-4584-B60E-AE9C03C27D79}" presName="LevelTwoTextNode" presStyleLbl="node3" presStyleIdx="0" presStyleCnt="3">
        <dgm:presLayoutVars>
          <dgm:chPref val="3"/>
        </dgm:presLayoutVars>
      </dgm:prSet>
      <dgm:spPr/>
    </dgm:pt>
    <dgm:pt modelId="{0BA0A48E-157E-406F-AE1A-C83F10C716DA}" type="pres">
      <dgm:prSet presAssocID="{40BAD6CC-B22F-4584-B60E-AE9C03C27D79}" presName="level3hierChild" presStyleCnt="0"/>
      <dgm:spPr/>
    </dgm:pt>
    <dgm:pt modelId="{916032D6-2555-4E23-8028-9323EDD24ECB}" type="pres">
      <dgm:prSet presAssocID="{408A334B-7284-419C-97A3-F4C57926C4C9}" presName="conn2-1" presStyleLbl="parChTrans1D3" presStyleIdx="1" presStyleCnt="3"/>
      <dgm:spPr/>
    </dgm:pt>
    <dgm:pt modelId="{3A90A97B-2333-408C-B2F2-86C7FD7BEC83}" type="pres">
      <dgm:prSet presAssocID="{408A334B-7284-419C-97A3-F4C57926C4C9}" presName="connTx" presStyleLbl="parChTrans1D3" presStyleIdx="1" presStyleCnt="3"/>
      <dgm:spPr/>
    </dgm:pt>
    <dgm:pt modelId="{CE298955-E97D-4A31-8119-5EAF3D27F787}" type="pres">
      <dgm:prSet presAssocID="{F99F97B2-B712-4B4F-BA9D-131FAE9BE935}" presName="root2" presStyleCnt="0"/>
      <dgm:spPr/>
    </dgm:pt>
    <dgm:pt modelId="{E38FB5EE-0FE7-406D-94A1-8B66E14F9406}" type="pres">
      <dgm:prSet presAssocID="{F99F97B2-B712-4B4F-BA9D-131FAE9BE935}" presName="LevelTwoTextNode" presStyleLbl="node3" presStyleIdx="1" presStyleCnt="3">
        <dgm:presLayoutVars>
          <dgm:chPref val="3"/>
        </dgm:presLayoutVars>
      </dgm:prSet>
      <dgm:spPr/>
    </dgm:pt>
    <dgm:pt modelId="{0A92AD75-5F79-42F6-8E5A-2A1B89C6ADA7}" type="pres">
      <dgm:prSet presAssocID="{F99F97B2-B712-4B4F-BA9D-131FAE9BE935}" presName="level3hierChild" presStyleCnt="0"/>
      <dgm:spPr/>
    </dgm:pt>
    <dgm:pt modelId="{B0AB5B3E-8151-450A-B7C8-2671C19D5A97}" type="pres">
      <dgm:prSet presAssocID="{D100BE04-AF8F-49E1-8DEF-A875DD6346EE}" presName="conn2-1" presStyleLbl="parChTrans1D2" presStyleIdx="1" presStyleCnt="2"/>
      <dgm:spPr/>
    </dgm:pt>
    <dgm:pt modelId="{90B73E7B-C9ED-4D8A-81C0-FED6429F45E9}" type="pres">
      <dgm:prSet presAssocID="{D100BE04-AF8F-49E1-8DEF-A875DD6346EE}" presName="connTx" presStyleLbl="parChTrans1D2" presStyleIdx="1" presStyleCnt="2"/>
      <dgm:spPr/>
    </dgm:pt>
    <dgm:pt modelId="{A5F9EB47-17C1-4853-BC81-5E3B077396A6}" type="pres">
      <dgm:prSet presAssocID="{0D5A4B68-BA60-479E-A5BB-5E6799CC8562}" presName="root2" presStyleCnt="0"/>
      <dgm:spPr/>
    </dgm:pt>
    <dgm:pt modelId="{7814CA14-F769-4CD4-864F-315B57FB0166}" type="pres">
      <dgm:prSet presAssocID="{0D5A4B68-BA60-479E-A5BB-5E6799CC8562}" presName="LevelTwoTextNode" presStyleLbl="node2" presStyleIdx="1" presStyleCnt="2">
        <dgm:presLayoutVars>
          <dgm:chPref val="3"/>
        </dgm:presLayoutVars>
      </dgm:prSet>
      <dgm:spPr/>
    </dgm:pt>
    <dgm:pt modelId="{26806A47-43E5-4AFA-ADA8-B8965FC00E67}" type="pres">
      <dgm:prSet presAssocID="{0D5A4B68-BA60-479E-A5BB-5E6799CC8562}" presName="level3hierChild" presStyleCnt="0"/>
      <dgm:spPr/>
    </dgm:pt>
    <dgm:pt modelId="{177C4F90-3F03-4459-9CE2-23BAA9A7FCAC}" type="pres">
      <dgm:prSet presAssocID="{2540D02D-D8FA-492D-B160-61EBBB501F49}" presName="conn2-1" presStyleLbl="parChTrans1D3" presStyleIdx="2" presStyleCnt="3"/>
      <dgm:spPr/>
    </dgm:pt>
    <dgm:pt modelId="{E800C5AF-DEEF-4006-B402-00C26FA04DCA}" type="pres">
      <dgm:prSet presAssocID="{2540D02D-D8FA-492D-B160-61EBBB501F49}" presName="connTx" presStyleLbl="parChTrans1D3" presStyleIdx="2" presStyleCnt="3"/>
      <dgm:spPr/>
    </dgm:pt>
    <dgm:pt modelId="{FAF9CD9C-4197-4654-8C4F-1FEE628764D4}" type="pres">
      <dgm:prSet presAssocID="{7A4823BB-44AD-4203-91AE-56C09E071931}" presName="root2" presStyleCnt="0"/>
      <dgm:spPr/>
    </dgm:pt>
    <dgm:pt modelId="{29F3FB27-A793-4ED9-9F49-E447B2A60CFF}" type="pres">
      <dgm:prSet presAssocID="{7A4823BB-44AD-4203-91AE-56C09E071931}" presName="LevelTwoTextNode" presStyleLbl="node3" presStyleIdx="2" presStyleCnt="3">
        <dgm:presLayoutVars>
          <dgm:chPref val="3"/>
        </dgm:presLayoutVars>
      </dgm:prSet>
      <dgm:spPr/>
    </dgm:pt>
    <dgm:pt modelId="{F9B56146-E7C0-4235-A303-4ED38EA98A53}" type="pres">
      <dgm:prSet presAssocID="{7A4823BB-44AD-4203-91AE-56C09E071931}" presName="level3hierChild" presStyleCnt="0"/>
      <dgm:spPr/>
    </dgm:pt>
  </dgm:ptLst>
  <dgm:cxnLst>
    <dgm:cxn modelId="{483DF61C-6AE8-458E-9BEE-454D0BF6F516}" type="presOf" srcId="{7A4823BB-44AD-4203-91AE-56C09E071931}" destId="{29F3FB27-A793-4ED9-9F49-E447B2A60CFF}" srcOrd="0" destOrd="0" presId="urn:microsoft.com/office/officeart/2005/8/layout/hierarchy2"/>
    <dgm:cxn modelId="{3A2DAC38-1BC1-44A4-8893-00345579003A}" type="presOf" srcId="{2540D02D-D8FA-492D-B160-61EBBB501F49}" destId="{177C4F90-3F03-4459-9CE2-23BAA9A7FCAC}" srcOrd="0" destOrd="0" presId="urn:microsoft.com/office/officeart/2005/8/layout/hierarchy2"/>
    <dgm:cxn modelId="{B100995B-C4CB-4EFF-83DB-749DAB9CBAA7}" type="presOf" srcId="{D100BE04-AF8F-49E1-8DEF-A875DD6346EE}" destId="{90B73E7B-C9ED-4D8A-81C0-FED6429F45E9}" srcOrd="1" destOrd="0" presId="urn:microsoft.com/office/officeart/2005/8/layout/hierarchy2"/>
    <dgm:cxn modelId="{29F0885D-AD77-4542-911B-FF1F73C4BC72}" type="presOf" srcId="{54939CF0-2065-4938-85B9-BC920BEA7BD4}" destId="{728F3240-1E71-4315-9403-C20BC7DCC211}" srcOrd="0" destOrd="0" presId="urn:microsoft.com/office/officeart/2005/8/layout/hierarchy2"/>
    <dgm:cxn modelId="{3BD96641-3A7D-4976-A624-64C99A64E99A}" srcId="{FCBFDC27-3536-4E5B-AF93-8EB23F4D2BB2}" destId="{989819CF-1997-405E-828F-916AA48D14B7}" srcOrd="0" destOrd="0" parTransId="{B7D44FCF-C99E-47D7-82BB-C6DDF695C2CA}" sibTransId="{528246A3-E79E-4FDC-8F80-D5673EEC3B76}"/>
    <dgm:cxn modelId="{E3C9FC62-0839-417B-8D70-C8211EFC7A7E}" type="presOf" srcId="{48C5377D-8E32-4C4C-9B30-E113E301BED2}" destId="{1B266658-E03D-4D61-AAD1-AF40E0B8D263}" srcOrd="1" destOrd="0" presId="urn:microsoft.com/office/officeart/2005/8/layout/hierarchy2"/>
    <dgm:cxn modelId="{4EE7AA64-3828-4C32-9157-496220732CA2}" type="presOf" srcId="{18E74971-E078-4F03-9695-2D48090AA811}" destId="{441F5439-419B-490D-8B79-8295BFEB5848}" srcOrd="1" destOrd="0" presId="urn:microsoft.com/office/officeart/2005/8/layout/hierarchy2"/>
    <dgm:cxn modelId="{3EC47B6C-4D20-4B8C-B90A-B72F622A0AF3}" srcId="{54939CF0-2065-4938-85B9-BC920BEA7BD4}" destId="{40BAD6CC-B22F-4584-B60E-AE9C03C27D79}" srcOrd="0" destOrd="0" parTransId="{48C5377D-8E32-4C4C-9B30-E113E301BED2}" sibTransId="{DEBA212F-00B6-44DA-AB9C-DD67D86FF5CD}"/>
    <dgm:cxn modelId="{647ECE72-B9E9-4606-97DB-F82C7D2FE7C9}" type="presOf" srcId="{2540D02D-D8FA-492D-B160-61EBBB501F49}" destId="{E800C5AF-DEEF-4006-B402-00C26FA04DCA}" srcOrd="1" destOrd="0" presId="urn:microsoft.com/office/officeart/2005/8/layout/hierarchy2"/>
    <dgm:cxn modelId="{2D31ED73-6C4D-48B0-8449-7DA57D2F3B06}" type="presOf" srcId="{FCBFDC27-3536-4E5B-AF93-8EB23F4D2BB2}" destId="{3A800781-CBB6-41BA-89D0-476F42598879}" srcOrd="0" destOrd="0" presId="urn:microsoft.com/office/officeart/2005/8/layout/hierarchy2"/>
    <dgm:cxn modelId="{A0EFEA7C-71FA-4FBF-B0FA-96E699439D9E}" srcId="{989819CF-1997-405E-828F-916AA48D14B7}" destId="{54939CF0-2065-4938-85B9-BC920BEA7BD4}" srcOrd="0" destOrd="0" parTransId="{18E74971-E078-4F03-9695-2D48090AA811}" sibTransId="{8285741A-AF21-453C-96F5-7EF56BC34A1B}"/>
    <dgm:cxn modelId="{7303D380-C2AD-4C5E-9D97-BACFEE1A9E4C}" type="presOf" srcId="{F99F97B2-B712-4B4F-BA9D-131FAE9BE935}" destId="{E38FB5EE-0FE7-406D-94A1-8B66E14F9406}" srcOrd="0" destOrd="0" presId="urn:microsoft.com/office/officeart/2005/8/layout/hierarchy2"/>
    <dgm:cxn modelId="{EC86A38B-B5D5-4426-A3F1-AEE504AD5773}" srcId="{989819CF-1997-405E-828F-916AA48D14B7}" destId="{0D5A4B68-BA60-479E-A5BB-5E6799CC8562}" srcOrd="1" destOrd="0" parTransId="{D100BE04-AF8F-49E1-8DEF-A875DD6346EE}" sibTransId="{DD69D9D4-086D-4662-9713-A6DEB0106C45}"/>
    <dgm:cxn modelId="{31339194-759E-41DC-B87B-CF80EDF0A1F0}" type="presOf" srcId="{989819CF-1997-405E-828F-916AA48D14B7}" destId="{2D792291-4E3F-4008-A8D6-8509955CAAD8}" srcOrd="0" destOrd="0" presId="urn:microsoft.com/office/officeart/2005/8/layout/hierarchy2"/>
    <dgm:cxn modelId="{710EE99D-6737-4726-B9CF-958A179AF00A}" type="presOf" srcId="{48C5377D-8E32-4C4C-9B30-E113E301BED2}" destId="{091145C9-E287-420B-9ADB-5948A64E2EB5}" srcOrd="0" destOrd="0" presId="urn:microsoft.com/office/officeart/2005/8/layout/hierarchy2"/>
    <dgm:cxn modelId="{BBE828A1-5222-4AEB-A365-737088287D76}" srcId="{54939CF0-2065-4938-85B9-BC920BEA7BD4}" destId="{F99F97B2-B712-4B4F-BA9D-131FAE9BE935}" srcOrd="1" destOrd="0" parTransId="{408A334B-7284-419C-97A3-F4C57926C4C9}" sibTransId="{EA0EF964-5EB1-4BEE-BC2B-EBD8A3872727}"/>
    <dgm:cxn modelId="{057526B1-123D-4676-A2E6-9EEE55B7DD7A}" type="presOf" srcId="{408A334B-7284-419C-97A3-F4C57926C4C9}" destId="{916032D6-2555-4E23-8028-9323EDD24ECB}" srcOrd="0" destOrd="0" presId="urn:microsoft.com/office/officeart/2005/8/layout/hierarchy2"/>
    <dgm:cxn modelId="{416C34C5-E3B9-4FA2-8663-6A7612C147F1}" type="presOf" srcId="{0D5A4B68-BA60-479E-A5BB-5E6799CC8562}" destId="{7814CA14-F769-4CD4-864F-315B57FB0166}" srcOrd="0" destOrd="0" presId="urn:microsoft.com/office/officeart/2005/8/layout/hierarchy2"/>
    <dgm:cxn modelId="{0E7810D1-D554-40E3-89E8-4EBABF3A86F1}" type="presOf" srcId="{18E74971-E078-4F03-9695-2D48090AA811}" destId="{8F086423-1B7F-4C77-B877-DAC6CE2F6877}" srcOrd="0" destOrd="0" presId="urn:microsoft.com/office/officeart/2005/8/layout/hierarchy2"/>
    <dgm:cxn modelId="{73F123E4-D384-465E-B0E5-6F3FADA92C75}" type="presOf" srcId="{40BAD6CC-B22F-4584-B60E-AE9C03C27D79}" destId="{692B1FB6-8402-4C74-8F46-AFF2D9CBDC9F}" srcOrd="0" destOrd="0" presId="urn:microsoft.com/office/officeart/2005/8/layout/hierarchy2"/>
    <dgm:cxn modelId="{72665EE8-7620-4054-9500-29025FEB4F81}" type="presOf" srcId="{D100BE04-AF8F-49E1-8DEF-A875DD6346EE}" destId="{B0AB5B3E-8151-450A-B7C8-2671C19D5A97}" srcOrd="0" destOrd="0" presId="urn:microsoft.com/office/officeart/2005/8/layout/hierarchy2"/>
    <dgm:cxn modelId="{139EA1ED-ECA7-4951-B1CE-85621650A347}" type="presOf" srcId="{408A334B-7284-419C-97A3-F4C57926C4C9}" destId="{3A90A97B-2333-408C-B2F2-86C7FD7BEC83}" srcOrd="1" destOrd="0" presId="urn:microsoft.com/office/officeart/2005/8/layout/hierarchy2"/>
    <dgm:cxn modelId="{EB364EEE-A785-4E6E-82BC-A8DDFC14B35F}" srcId="{0D5A4B68-BA60-479E-A5BB-5E6799CC8562}" destId="{7A4823BB-44AD-4203-91AE-56C09E071931}" srcOrd="0" destOrd="0" parTransId="{2540D02D-D8FA-492D-B160-61EBBB501F49}" sibTransId="{995AAA92-7B94-4A14-BB30-8883C6875CE5}"/>
    <dgm:cxn modelId="{A2E828FB-AD68-484E-93BA-35653C696171}" type="presParOf" srcId="{3A800781-CBB6-41BA-89D0-476F42598879}" destId="{F0949C1D-5063-4355-929A-F15C80AF8F90}" srcOrd="0" destOrd="0" presId="urn:microsoft.com/office/officeart/2005/8/layout/hierarchy2"/>
    <dgm:cxn modelId="{DA6663E4-C0FF-49C9-858B-25463666B167}" type="presParOf" srcId="{F0949C1D-5063-4355-929A-F15C80AF8F90}" destId="{2D792291-4E3F-4008-A8D6-8509955CAAD8}" srcOrd="0" destOrd="0" presId="urn:microsoft.com/office/officeart/2005/8/layout/hierarchy2"/>
    <dgm:cxn modelId="{EDEF2EFC-771C-4206-83BB-F10AE60EB32A}" type="presParOf" srcId="{F0949C1D-5063-4355-929A-F15C80AF8F90}" destId="{2D783855-A71D-4B58-A5C9-69FCDA527213}" srcOrd="1" destOrd="0" presId="urn:microsoft.com/office/officeart/2005/8/layout/hierarchy2"/>
    <dgm:cxn modelId="{7DCE3D27-C45D-420E-8964-EBCBCAB4569B}" type="presParOf" srcId="{2D783855-A71D-4B58-A5C9-69FCDA527213}" destId="{8F086423-1B7F-4C77-B877-DAC6CE2F6877}" srcOrd="0" destOrd="0" presId="urn:microsoft.com/office/officeart/2005/8/layout/hierarchy2"/>
    <dgm:cxn modelId="{0138DF5D-1E55-424B-86AB-61AE51A21478}" type="presParOf" srcId="{8F086423-1B7F-4C77-B877-DAC6CE2F6877}" destId="{441F5439-419B-490D-8B79-8295BFEB5848}" srcOrd="0" destOrd="0" presId="urn:microsoft.com/office/officeart/2005/8/layout/hierarchy2"/>
    <dgm:cxn modelId="{004FFF5F-FB44-480F-AD2D-D307C7ECC7C6}" type="presParOf" srcId="{2D783855-A71D-4B58-A5C9-69FCDA527213}" destId="{24B54AFC-6734-47C3-8BD4-3B7D861D5D36}" srcOrd="1" destOrd="0" presId="urn:microsoft.com/office/officeart/2005/8/layout/hierarchy2"/>
    <dgm:cxn modelId="{97184E3A-CD08-47DD-B48D-EC002C50BFDB}" type="presParOf" srcId="{24B54AFC-6734-47C3-8BD4-3B7D861D5D36}" destId="{728F3240-1E71-4315-9403-C20BC7DCC211}" srcOrd="0" destOrd="0" presId="urn:microsoft.com/office/officeart/2005/8/layout/hierarchy2"/>
    <dgm:cxn modelId="{9DDB8F36-D141-4A03-AA78-E4CC32749FA1}" type="presParOf" srcId="{24B54AFC-6734-47C3-8BD4-3B7D861D5D36}" destId="{27D7F00A-381F-4643-A575-D5D1F39BCA91}" srcOrd="1" destOrd="0" presId="urn:microsoft.com/office/officeart/2005/8/layout/hierarchy2"/>
    <dgm:cxn modelId="{61053DA0-1881-45E7-A66B-94069FD42DDB}" type="presParOf" srcId="{27D7F00A-381F-4643-A575-D5D1F39BCA91}" destId="{091145C9-E287-420B-9ADB-5948A64E2EB5}" srcOrd="0" destOrd="0" presId="urn:microsoft.com/office/officeart/2005/8/layout/hierarchy2"/>
    <dgm:cxn modelId="{287438BA-C9A1-480C-B26A-78ACAFF5F93B}" type="presParOf" srcId="{091145C9-E287-420B-9ADB-5948A64E2EB5}" destId="{1B266658-E03D-4D61-AAD1-AF40E0B8D263}" srcOrd="0" destOrd="0" presId="urn:microsoft.com/office/officeart/2005/8/layout/hierarchy2"/>
    <dgm:cxn modelId="{258D05D4-A3F6-4627-8180-827EDF3074BF}" type="presParOf" srcId="{27D7F00A-381F-4643-A575-D5D1F39BCA91}" destId="{B43FC7DE-CD3E-4AAF-A1F6-767E7BB40D62}" srcOrd="1" destOrd="0" presId="urn:microsoft.com/office/officeart/2005/8/layout/hierarchy2"/>
    <dgm:cxn modelId="{5AEBE9FA-9200-4F30-BE02-2DB5EBF6ED0B}" type="presParOf" srcId="{B43FC7DE-CD3E-4AAF-A1F6-767E7BB40D62}" destId="{692B1FB6-8402-4C74-8F46-AFF2D9CBDC9F}" srcOrd="0" destOrd="0" presId="urn:microsoft.com/office/officeart/2005/8/layout/hierarchy2"/>
    <dgm:cxn modelId="{147E9ED6-FEE3-4DC7-A6AD-C500D5192FE4}" type="presParOf" srcId="{B43FC7DE-CD3E-4AAF-A1F6-767E7BB40D62}" destId="{0BA0A48E-157E-406F-AE1A-C83F10C716DA}" srcOrd="1" destOrd="0" presId="urn:microsoft.com/office/officeart/2005/8/layout/hierarchy2"/>
    <dgm:cxn modelId="{AFC399E6-9AF8-458D-9E56-EDF026EA572F}" type="presParOf" srcId="{27D7F00A-381F-4643-A575-D5D1F39BCA91}" destId="{916032D6-2555-4E23-8028-9323EDD24ECB}" srcOrd="2" destOrd="0" presId="urn:microsoft.com/office/officeart/2005/8/layout/hierarchy2"/>
    <dgm:cxn modelId="{BF33AECF-637B-4E1E-AEFF-F640CB47D274}" type="presParOf" srcId="{916032D6-2555-4E23-8028-9323EDD24ECB}" destId="{3A90A97B-2333-408C-B2F2-86C7FD7BEC83}" srcOrd="0" destOrd="0" presId="urn:microsoft.com/office/officeart/2005/8/layout/hierarchy2"/>
    <dgm:cxn modelId="{B4EE428F-517F-40AB-B046-365CF83A1C91}" type="presParOf" srcId="{27D7F00A-381F-4643-A575-D5D1F39BCA91}" destId="{CE298955-E97D-4A31-8119-5EAF3D27F787}" srcOrd="3" destOrd="0" presId="urn:microsoft.com/office/officeart/2005/8/layout/hierarchy2"/>
    <dgm:cxn modelId="{03DE02EF-C065-4466-9FEB-1DEA7EF2B8F7}" type="presParOf" srcId="{CE298955-E97D-4A31-8119-5EAF3D27F787}" destId="{E38FB5EE-0FE7-406D-94A1-8B66E14F9406}" srcOrd="0" destOrd="0" presId="urn:microsoft.com/office/officeart/2005/8/layout/hierarchy2"/>
    <dgm:cxn modelId="{8E0FA2A9-279F-4E49-8A98-6647F1911734}" type="presParOf" srcId="{CE298955-E97D-4A31-8119-5EAF3D27F787}" destId="{0A92AD75-5F79-42F6-8E5A-2A1B89C6ADA7}" srcOrd="1" destOrd="0" presId="urn:microsoft.com/office/officeart/2005/8/layout/hierarchy2"/>
    <dgm:cxn modelId="{CAA1987C-1853-4CCF-8C92-E36B1C975377}" type="presParOf" srcId="{2D783855-A71D-4B58-A5C9-69FCDA527213}" destId="{B0AB5B3E-8151-450A-B7C8-2671C19D5A97}" srcOrd="2" destOrd="0" presId="urn:microsoft.com/office/officeart/2005/8/layout/hierarchy2"/>
    <dgm:cxn modelId="{24648006-0F6E-4B2C-A237-77FE4C61357C}" type="presParOf" srcId="{B0AB5B3E-8151-450A-B7C8-2671C19D5A97}" destId="{90B73E7B-C9ED-4D8A-81C0-FED6429F45E9}" srcOrd="0" destOrd="0" presId="urn:microsoft.com/office/officeart/2005/8/layout/hierarchy2"/>
    <dgm:cxn modelId="{5764ABD7-3BBC-486B-BEE9-DE96947D5CA4}" type="presParOf" srcId="{2D783855-A71D-4B58-A5C9-69FCDA527213}" destId="{A5F9EB47-17C1-4853-BC81-5E3B077396A6}" srcOrd="3" destOrd="0" presId="urn:microsoft.com/office/officeart/2005/8/layout/hierarchy2"/>
    <dgm:cxn modelId="{EA906B59-A40E-4735-9251-CE460C9A5D0F}" type="presParOf" srcId="{A5F9EB47-17C1-4853-BC81-5E3B077396A6}" destId="{7814CA14-F769-4CD4-864F-315B57FB0166}" srcOrd="0" destOrd="0" presId="urn:microsoft.com/office/officeart/2005/8/layout/hierarchy2"/>
    <dgm:cxn modelId="{D16CE1F1-420C-4FE5-ABA9-C1C2077ED6AF}" type="presParOf" srcId="{A5F9EB47-17C1-4853-BC81-5E3B077396A6}" destId="{26806A47-43E5-4AFA-ADA8-B8965FC00E67}" srcOrd="1" destOrd="0" presId="urn:microsoft.com/office/officeart/2005/8/layout/hierarchy2"/>
    <dgm:cxn modelId="{A2110C4F-56DF-40DA-B1FA-05293CA41AA4}" type="presParOf" srcId="{26806A47-43E5-4AFA-ADA8-B8965FC00E67}" destId="{177C4F90-3F03-4459-9CE2-23BAA9A7FCAC}" srcOrd="0" destOrd="0" presId="urn:microsoft.com/office/officeart/2005/8/layout/hierarchy2"/>
    <dgm:cxn modelId="{896EDD4B-A6A7-48F2-9F8B-4772A0F9C351}" type="presParOf" srcId="{177C4F90-3F03-4459-9CE2-23BAA9A7FCAC}" destId="{E800C5AF-DEEF-4006-B402-00C26FA04DCA}" srcOrd="0" destOrd="0" presId="urn:microsoft.com/office/officeart/2005/8/layout/hierarchy2"/>
    <dgm:cxn modelId="{AC9159BF-46C4-4FC4-A1A2-F2F8D2B5FBA1}" type="presParOf" srcId="{26806A47-43E5-4AFA-ADA8-B8965FC00E67}" destId="{FAF9CD9C-4197-4654-8C4F-1FEE628764D4}" srcOrd="1" destOrd="0" presId="urn:microsoft.com/office/officeart/2005/8/layout/hierarchy2"/>
    <dgm:cxn modelId="{CFFEA647-B7AB-45C8-98CB-87000A092B25}" type="presParOf" srcId="{FAF9CD9C-4197-4654-8C4F-1FEE628764D4}" destId="{29F3FB27-A793-4ED9-9F49-E447B2A60CFF}" srcOrd="0" destOrd="0" presId="urn:microsoft.com/office/officeart/2005/8/layout/hierarchy2"/>
    <dgm:cxn modelId="{8152A8E1-7D64-41ED-8400-C2BE204994D8}" type="presParOf" srcId="{FAF9CD9C-4197-4654-8C4F-1FEE628764D4}" destId="{F9B56146-E7C0-4235-A303-4ED38EA98A53}"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792291-4E3F-4008-A8D6-8509955CAAD8}">
      <dsp:nvSpPr>
        <dsp:cNvPr id="0" name=""/>
        <dsp:cNvSpPr/>
      </dsp:nvSpPr>
      <dsp:spPr>
        <a:xfrm>
          <a:off x="12530" y="1145330"/>
          <a:ext cx="1004532"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stelsel sociale</a:t>
          </a:r>
        </a:p>
        <a:p>
          <a:pPr marL="0" lvl="0" indent="0" algn="ctr" defTabSz="488950">
            <a:lnSpc>
              <a:spcPct val="90000"/>
            </a:lnSpc>
            <a:spcBef>
              <a:spcPct val="0"/>
            </a:spcBef>
            <a:spcAft>
              <a:spcPct val="35000"/>
            </a:spcAft>
            <a:buNone/>
          </a:pPr>
          <a:r>
            <a:rPr lang="nl-NL" sz="1100" kern="1200"/>
            <a:t> zekerheid</a:t>
          </a:r>
        </a:p>
      </dsp:txBody>
      <dsp:txXfrm>
        <a:off x="35840" y="1168640"/>
        <a:ext cx="957912" cy="749238"/>
      </dsp:txXfrm>
    </dsp:sp>
    <dsp:sp modelId="{8F086423-1B7F-4C77-B877-DAC6CE2F6877}">
      <dsp:nvSpPr>
        <dsp:cNvPr id="0" name=""/>
        <dsp:cNvSpPr/>
      </dsp:nvSpPr>
      <dsp:spPr>
        <a:xfrm rot="18770822">
          <a:off x="867283" y="1172799"/>
          <a:ext cx="936244" cy="54492"/>
        </a:xfrm>
        <a:custGeom>
          <a:avLst/>
          <a:gdLst/>
          <a:ahLst/>
          <a:cxnLst/>
          <a:rect l="0" t="0" r="0" b="0"/>
          <a:pathLst>
            <a:path>
              <a:moveTo>
                <a:pt x="0" y="27246"/>
              </a:moveTo>
              <a:lnTo>
                <a:pt x="936244"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311999" y="1176639"/>
        <a:ext cx="46812" cy="46812"/>
      </dsp:txXfrm>
    </dsp:sp>
    <dsp:sp modelId="{728F3240-1E71-4315-9403-C20BC7DCC211}">
      <dsp:nvSpPr>
        <dsp:cNvPr id="0" name=""/>
        <dsp:cNvSpPr/>
      </dsp:nvSpPr>
      <dsp:spPr>
        <a:xfrm>
          <a:off x="1653749" y="458902"/>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sociale verzekeringen</a:t>
          </a:r>
        </a:p>
      </dsp:txBody>
      <dsp:txXfrm>
        <a:off x="1677059" y="482212"/>
        <a:ext cx="1545096" cy="749238"/>
      </dsp:txXfrm>
    </dsp:sp>
    <dsp:sp modelId="{091145C9-E287-420B-9ADB-5948A64E2EB5}">
      <dsp:nvSpPr>
        <dsp:cNvPr id="0" name=""/>
        <dsp:cNvSpPr/>
      </dsp:nvSpPr>
      <dsp:spPr>
        <a:xfrm rot="19457599">
          <a:off x="3171768" y="600776"/>
          <a:ext cx="784082" cy="54492"/>
        </a:xfrm>
        <a:custGeom>
          <a:avLst/>
          <a:gdLst/>
          <a:ahLst/>
          <a:cxnLst/>
          <a:rect l="0" t="0" r="0" b="0"/>
          <a:pathLst>
            <a:path>
              <a:moveTo>
                <a:pt x="0" y="27246"/>
              </a:moveTo>
              <a:lnTo>
                <a:pt x="784082"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44207" y="608420"/>
        <a:ext cx="39204" cy="39204"/>
      </dsp:txXfrm>
    </dsp:sp>
    <dsp:sp modelId="{692B1FB6-8402-4C74-8F46-AFF2D9CBDC9F}">
      <dsp:nvSpPr>
        <dsp:cNvPr id="0" name=""/>
        <dsp:cNvSpPr/>
      </dsp:nvSpPr>
      <dsp:spPr>
        <a:xfrm>
          <a:off x="3882152" y="1283"/>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..a.. zoals aow en anw</a:t>
          </a:r>
        </a:p>
      </dsp:txBody>
      <dsp:txXfrm>
        <a:off x="3905462" y="24593"/>
        <a:ext cx="1545096" cy="749238"/>
      </dsp:txXfrm>
    </dsp:sp>
    <dsp:sp modelId="{916032D6-2555-4E23-8028-9323EDD24ECB}">
      <dsp:nvSpPr>
        <dsp:cNvPr id="0" name=""/>
        <dsp:cNvSpPr/>
      </dsp:nvSpPr>
      <dsp:spPr>
        <a:xfrm rot="2142401">
          <a:off x="3171768" y="1058394"/>
          <a:ext cx="784082" cy="54492"/>
        </a:xfrm>
        <a:custGeom>
          <a:avLst/>
          <a:gdLst/>
          <a:ahLst/>
          <a:cxnLst/>
          <a:rect l="0" t="0" r="0" b="0"/>
          <a:pathLst>
            <a:path>
              <a:moveTo>
                <a:pt x="0" y="27246"/>
              </a:moveTo>
              <a:lnTo>
                <a:pt x="784082"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44207" y="1066038"/>
        <a:ext cx="39204" cy="39204"/>
      </dsp:txXfrm>
    </dsp:sp>
    <dsp:sp modelId="{E38FB5EE-0FE7-406D-94A1-8B66E14F9406}">
      <dsp:nvSpPr>
        <dsp:cNvPr id="0" name=""/>
        <dsp:cNvSpPr/>
      </dsp:nvSpPr>
      <dsp:spPr>
        <a:xfrm>
          <a:off x="3882152" y="916520"/>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werknemersverzekeringen zoals ..b.. en ..c..</a:t>
          </a:r>
        </a:p>
      </dsp:txBody>
      <dsp:txXfrm>
        <a:off x="3905462" y="939830"/>
        <a:ext cx="1545096" cy="749238"/>
      </dsp:txXfrm>
    </dsp:sp>
    <dsp:sp modelId="{B0AB5B3E-8151-450A-B7C8-2671C19D5A97}">
      <dsp:nvSpPr>
        <dsp:cNvPr id="0" name=""/>
        <dsp:cNvSpPr/>
      </dsp:nvSpPr>
      <dsp:spPr>
        <a:xfrm rot="2829178">
          <a:off x="867283" y="1859227"/>
          <a:ext cx="936244" cy="54492"/>
        </a:xfrm>
        <a:custGeom>
          <a:avLst/>
          <a:gdLst/>
          <a:ahLst/>
          <a:cxnLst/>
          <a:rect l="0" t="0" r="0" b="0"/>
          <a:pathLst>
            <a:path>
              <a:moveTo>
                <a:pt x="0" y="27246"/>
              </a:moveTo>
              <a:lnTo>
                <a:pt x="936244"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311999" y="1863067"/>
        <a:ext cx="46812" cy="46812"/>
      </dsp:txXfrm>
    </dsp:sp>
    <dsp:sp modelId="{7814CA14-F769-4CD4-864F-315B57FB0166}">
      <dsp:nvSpPr>
        <dsp:cNvPr id="0" name=""/>
        <dsp:cNvSpPr/>
      </dsp:nvSpPr>
      <dsp:spPr>
        <a:xfrm>
          <a:off x="1653749" y="1831757"/>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sociale ..d..</a:t>
          </a:r>
        </a:p>
      </dsp:txBody>
      <dsp:txXfrm>
        <a:off x="1677059" y="1855067"/>
        <a:ext cx="1545096" cy="749238"/>
      </dsp:txXfrm>
    </dsp:sp>
    <dsp:sp modelId="{177C4F90-3F03-4459-9CE2-23BAA9A7FCAC}">
      <dsp:nvSpPr>
        <dsp:cNvPr id="0" name=""/>
        <dsp:cNvSpPr/>
      </dsp:nvSpPr>
      <dsp:spPr>
        <a:xfrm>
          <a:off x="3245466" y="2202441"/>
          <a:ext cx="636686" cy="54492"/>
        </a:xfrm>
        <a:custGeom>
          <a:avLst/>
          <a:gdLst/>
          <a:ahLst/>
          <a:cxnLst/>
          <a:rect l="0" t="0" r="0" b="0"/>
          <a:pathLst>
            <a:path>
              <a:moveTo>
                <a:pt x="0" y="27246"/>
              </a:moveTo>
              <a:lnTo>
                <a:pt x="636686"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47892" y="2213769"/>
        <a:ext cx="31834" cy="31834"/>
      </dsp:txXfrm>
    </dsp:sp>
    <dsp:sp modelId="{29F3FB27-A793-4ED9-9F49-E447B2A60CFF}">
      <dsp:nvSpPr>
        <dsp:cNvPr id="0" name=""/>
        <dsp:cNvSpPr/>
      </dsp:nvSpPr>
      <dsp:spPr>
        <a:xfrm>
          <a:off x="3882152" y="1831757"/>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zoals bijstand</a:t>
          </a:r>
        </a:p>
      </dsp:txBody>
      <dsp:txXfrm>
        <a:off x="3905462" y="1855067"/>
        <a:ext cx="1545096" cy="7492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382</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Seelen</dc:creator>
  <cp:keywords/>
  <dc:description/>
  <cp:lastModifiedBy>Seelen, B.M.J.G. (Bernhard)</cp:lastModifiedBy>
  <cp:revision>20</cp:revision>
  <cp:lastPrinted>2021-05-17T07:22:00Z</cp:lastPrinted>
  <dcterms:created xsi:type="dcterms:W3CDTF">2022-05-07T13:29:00Z</dcterms:created>
  <dcterms:modified xsi:type="dcterms:W3CDTF">2022-05-07T14:33:00Z</dcterms:modified>
</cp:coreProperties>
</file>